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E6D" w:rsidRPr="007110E4" w:rsidRDefault="004E2E6D" w:rsidP="004E2E6D">
      <w:pPr>
        <w:spacing w:before="240" w:after="120" w:line="100" w:lineRule="atLeast"/>
        <w:jc w:val="center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7110E4">
        <w:rPr>
          <w:rFonts w:ascii="Times New Roman" w:eastAsia="Times New Roman" w:hAnsi="Times New Roman" w:cs="Times New Roman"/>
          <w:b/>
          <w:bCs/>
          <w:lang w:val="hu-HU" w:eastAsia="hu-HU"/>
        </w:rPr>
        <w:t>II. MELLÉKLET</w:t>
      </w:r>
    </w:p>
    <w:p w:rsidR="004E2E6D" w:rsidRPr="007110E4" w:rsidRDefault="004E2E6D" w:rsidP="004E2E6D">
      <w:pPr>
        <w:spacing w:before="240" w:after="120" w:line="100" w:lineRule="atLeast"/>
        <w:contextualSpacing/>
        <w:jc w:val="center"/>
        <w:rPr>
          <w:rFonts w:ascii="Times New Roman" w:eastAsia="Times New Roman" w:hAnsi="Times New Roman" w:cs="Times New Roman"/>
          <w:lang w:val="hu-HU"/>
        </w:rPr>
      </w:pPr>
      <w:r w:rsidRPr="007110E4">
        <w:rPr>
          <w:rFonts w:ascii="Times New Roman" w:eastAsia="Times New Roman" w:hAnsi="Times New Roman" w:cs="Times New Roman"/>
          <w:b/>
          <w:bCs/>
          <w:lang w:val="hu-HU" w:eastAsia="hu-HU"/>
        </w:rPr>
        <w:t>A HAGYOMÁNYOS KÜLÖNLEGES TERMÉK TERMÉKLEÍRÁSA</w:t>
      </w:r>
    </w:p>
    <w:p w:rsidR="004E2E6D" w:rsidRPr="007110E4" w:rsidRDefault="004E2E6D" w:rsidP="004E2E6D">
      <w:pPr>
        <w:spacing w:before="120" w:line="100" w:lineRule="atLeast"/>
        <w:jc w:val="center"/>
        <w:rPr>
          <w:rFonts w:ascii="Times New Roman" w:eastAsia="Times New Roman" w:hAnsi="Times New Roman" w:cs="Times New Roman"/>
          <w:lang w:val="hu-HU" w:eastAsia="hu-HU"/>
        </w:rPr>
      </w:pPr>
      <w:r w:rsidRPr="007110E4">
        <w:rPr>
          <w:rFonts w:ascii="Times New Roman" w:eastAsia="Times New Roman" w:hAnsi="Times New Roman" w:cs="Times New Roman"/>
          <w:lang w:val="hu-HU"/>
        </w:rPr>
        <w:t>„</w:t>
      </w:r>
      <w:r w:rsidRPr="007110E4">
        <w:rPr>
          <w:rFonts w:ascii="Times New Roman" w:hAnsi="Times New Roman" w:cs="Times New Roman"/>
          <w:lang w:val="hu-HU"/>
        </w:rPr>
        <w:t>KÜRTŐSKALÁCS”</w:t>
      </w:r>
    </w:p>
    <w:p w:rsidR="004E2E6D" w:rsidRPr="007110E4" w:rsidRDefault="004E2E6D" w:rsidP="004E2E6D">
      <w:pPr>
        <w:spacing w:before="120" w:line="100" w:lineRule="atLeast"/>
        <w:jc w:val="center"/>
        <w:rPr>
          <w:rFonts w:ascii="Times New Roman" w:eastAsia="Times New Roman" w:hAnsi="Times New Roman" w:cs="Times New Roman"/>
          <w:lang w:val="hu-HU" w:eastAsia="hu-HU"/>
        </w:rPr>
      </w:pPr>
      <w:r w:rsidRPr="007110E4">
        <w:rPr>
          <w:rFonts w:ascii="Times New Roman" w:eastAsia="Times New Roman" w:hAnsi="Times New Roman" w:cs="Times New Roman"/>
          <w:lang w:val="hu-HU" w:eastAsia="hu-HU"/>
        </w:rPr>
        <w:t>EU-szám:</w:t>
      </w:r>
    </w:p>
    <w:p w:rsidR="004E2E6D" w:rsidRPr="007110E4" w:rsidRDefault="004E2E6D" w:rsidP="004E2E6D">
      <w:pPr>
        <w:spacing w:before="120" w:line="100" w:lineRule="atLeast"/>
        <w:jc w:val="center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7110E4">
        <w:rPr>
          <w:rFonts w:ascii="Times New Roman" w:eastAsia="Times New Roman" w:hAnsi="Times New Roman" w:cs="Times New Roman"/>
          <w:lang w:val="hu-HU" w:eastAsia="hu-HU"/>
        </w:rPr>
        <w:t>„Magyarország”</w:t>
      </w:r>
    </w:p>
    <w:p w:rsidR="004E2E6D" w:rsidRPr="007110E4" w:rsidRDefault="004E2E6D" w:rsidP="004E2E6D">
      <w:pPr>
        <w:spacing w:before="240" w:after="120" w:line="100" w:lineRule="atLeast"/>
        <w:jc w:val="both"/>
        <w:rPr>
          <w:rFonts w:ascii="Times New Roman" w:eastAsia="Times New Roman" w:hAnsi="Times New Roman" w:cs="Times New Roman"/>
          <w:color w:val="000000"/>
          <w:lang w:val="hu-HU" w:eastAsia="hu-HU"/>
        </w:rPr>
      </w:pPr>
      <w:r w:rsidRPr="007110E4">
        <w:rPr>
          <w:rFonts w:ascii="Times New Roman" w:eastAsia="Times New Roman" w:hAnsi="Times New Roman" w:cs="Times New Roman"/>
          <w:b/>
          <w:bCs/>
          <w:lang w:val="hu-HU" w:eastAsia="hu-HU"/>
        </w:rPr>
        <w:t xml:space="preserve">1.   Bejegyzendő elnevezés </w:t>
      </w:r>
    </w:p>
    <w:p w:rsidR="004E2E6D" w:rsidRPr="007110E4" w:rsidRDefault="004E2E6D" w:rsidP="004E2E6D">
      <w:pPr>
        <w:spacing w:before="240" w:after="120" w:line="100" w:lineRule="atLeast"/>
        <w:contextualSpacing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bookmarkStart w:id="0" w:name="__DdeLink__402_163109748"/>
      <w:r w:rsidRPr="007110E4">
        <w:rPr>
          <w:rFonts w:ascii="Times New Roman" w:eastAsia="Times New Roman" w:hAnsi="Times New Roman" w:cs="Times New Roman"/>
          <w:color w:val="000000"/>
          <w:lang w:val="hu-HU" w:eastAsia="hu-HU"/>
        </w:rPr>
        <w:t>„Kürtőskalács”</w:t>
      </w:r>
      <w:bookmarkEnd w:id="0"/>
      <w:r w:rsidRPr="007110E4">
        <w:rPr>
          <w:rFonts w:ascii="Times New Roman" w:eastAsia="Times New Roman" w:hAnsi="Times New Roman" w:cs="Times New Roman"/>
          <w:color w:val="000000"/>
          <w:lang w:val="hu-HU" w:eastAsia="hu-HU"/>
        </w:rPr>
        <w:t xml:space="preserve"> </w:t>
      </w:r>
    </w:p>
    <w:p w:rsidR="004E2E6D" w:rsidRPr="007110E4" w:rsidRDefault="004E2E6D" w:rsidP="004E2E6D">
      <w:pPr>
        <w:spacing w:before="240" w:after="120" w:line="100" w:lineRule="atLeast"/>
        <w:jc w:val="both"/>
        <w:rPr>
          <w:rFonts w:ascii="Times New Roman" w:eastAsia="Times New Roman" w:hAnsi="Times New Roman" w:cs="Times New Roman"/>
          <w:lang w:val="hu-HU" w:eastAsia="hu-HU"/>
        </w:rPr>
      </w:pPr>
      <w:r w:rsidRPr="007110E4">
        <w:rPr>
          <w:rFonts w:ascii="Times New Roman" w:eastAsia="Times New Roman" w:hAnsi="Times New Roman" w:cs="Times New Roman"/>
          <w:b/>
          <w:bCs/>
          <w:lang w:val="hu-HU" w:eastAsia="hu-HU"/>
        </w:rPr>
        <w:t xml:space="preserve">2.   A termék típusa [a XI. Melléklet alapján] </w:t>
      </w:r>
    </w:p>
    <w:p w:rsidR="004E2E6D" w:rsidRPr="007110E4" w:rsidRDefault="004E2E6D" w:rsidP="004E2E6D">
      <w:pPr>
        <w:spacing w:before="120" w:line="100" w:lineRule="atLeast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7110E4">
        <w:rPr>
          <w:rFonts w:ascii="Times New Roman" w:eastAsia="Times New Roman" w:hAnsi="Times New Roman" w:cs="Times New Roman"/>
          <w:lang w:val="hu-HU" w:eastAsia="hu-HU"/>
        </w:rPr>
        <w:t>2.24. osztály: kenyér, péksütemények, cukrászsütemények, édesipari termékek, kekszek és egyéb pékáru</w:t>
      </w:r>
    </w:p>
    <w:p w:rsidR="004E2E6D" w:rsidRPr="007110E4" w:rsidRDefault="004E2E6D" w:rsidP="004E2E6D">
      <w:pPr>
        <w:spacing w:before="240" w:after="120" w:line="100" w:lineRule="atLeast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7110E4">
        <w:rPr>
          <w:rFonts w:ascii="Times New Roman" w:eastAsia="Times New Roman" w:hAnsi="Times New Roman" w:cs="Times New Roman"/>
          <w:b/>
          <w:bCs/>
          <w:lang w:val="hu-HU" w:eastAsia="hu-HU"/>
        </w:rPr>
        <w:t xml:space="preserve">3.   A bejegyzés indokolása </w:t>
      </w:r>
    </w:p>
    <w:p w:rsidR="004E2E6D" w:rsidRPr="007110E4" w:rsidRDefault="004E2E6D" w:rsidP="004E2E6D">
      <w:pPr>
        <w:spacing w:before="240" w:after="120" w:line="100" w:lineRule="atLeast"/>
        <w:jc w:val="both"/>
        <w:rPr>
          <w:rFonts w:ascii="MS Mincho" w:eastAsia="MS Mincho" w:hAnsi="MS Mincho" w:cs="MS Mincho"/>
          <w:lang w:val="hu-HU" w:eastAsia="hu-HU"/>
        </w:rPr>
      </w:pPr>
      <w:r w:rsidRPr="007110E4">
        <w:rPr>
          <w:rFonts w:ascii="Times New Roman" w:eastAsia="Times New Roman" w:hAnsi="Times New Roman" w:cs="Times New Roman"/>
          <w:b/>
          <w:bCs/>
          <w:lang w:val="hu-HU" w:eastAsia="hu-HU"/>
        </w:rPr>
        <w:t>3.1.   </w:t>
      </w:r>
      <w:r w:rsidRPr="007110E4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>A termék: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"/>
        <w:gridCol w:w="8830"/>
      </w:tblGrid>
      <w:tr w:rsidR="004E2E6D" w:rsidRPr="007110E4" w:rsidTr="00031C89">
        <w:tc>
          <w:tcPr>
            <w:tcW w:w="239" w:type="dxa"/>
            <w:shd w:val="clear" w:color="auto" w:fill="FFFFFF"/>
          </w:tcPr>
          <w:p w:rsidR="004E2E6D" w:rsidRPr="007110E4" w:rsidRDefault="004E2E6D" w:rsidP="00031C89">
            <w:pPr>
              <w:spacing w:before="120" w:line="100" w:lineRule="atLeast"/>
              <w:jc w:val="both"/>
              <w:rPr>
                <w:lang w:val="hu-HU"/>
              </w:rPr>
            </w:pPr>
            <w:r w:rsidRPr="007110E4">
              <w:rPr>
                <w:rFonts w:ascii="MS Mincho" w:eastAsia="MS Mincho" w:hAnsi="MS Mincho" w:cs="MS Mincho"/>
                <w:lang w:val="hu-HU" w:eastAsia="hu-HU"/>
              </w:rPr>
              <w:t>☒</w:t>
            </w:r>
          </w:p>
        </w:tc>
        <w:tc>
          <w:tcPr>
            <w:tcW w:w="8830" w:type="dxa"/>
            <w:shd w:val="clear" w:color="auto" w:fill="FFFFFF"/>
          </w:tcPr>
          <w:p w:rsidR="004E2E6D" w:rsidRPr="00BA23A6" w:rsidRDefault="004E2E6D" w:rsidP="00031C89">
            <w:pPr>
              <w:spacing w:before="120" w:line="100" w:lineRule="atLeast"/>
              <w:jc w:val="both"/>
              <w:rPr>
                <w:rFonts w:ascii="Times New Roman" w:eastAsia="Times New Roman" w:hAnsi="Times New Roman" w:cs="Times New Roman"/>
                <w:lang w:val="hu-HU" w:eastAsia="hu-HU"/>
              </w:rPr>
            </w:pPr>
            <w:r w:rsidRPr="007110E4">
              <w:rPr>
                <w:rFonts w:ascii="Times New Roman" w:eastAsia="Times New Roman" w:hAnsi="Times New Roman" w:cs="Times New Roman"/>
                <w:lang w:val="hu-HU" w:eastAsia="hu-HU"/>
              </w:rPr>
              <w:t>az adott termékre vagy élelmiszerre jellemző hagyományos előállítási vagy feldolgozási módszerrel vagy hagyományos összetétellel készül;</w:t>
            </w:r>
          </w:p>
        </w:tc>
      </w:tr>
      <w:tr w:rsidR="004E2E6D" w:rsidRPr="007110E4" w:rsidTr="00031C89">
        <w:tc>
          <w:tcPr>
            <w:tcW w:w="239" w:type="dxa"/>
            <w:shd w:val="clear" w:color="auto" w:fill="FFFFFF"/>
          </w:tcPr>
          <w:p w:rsidR="004E2E6D" w:rsidRPr="007110E4" w:rsidRDefault="004E2E6D" w:rsidP="00031C89">
            <w:pPr>
              <w:spacing w:before="120" w:line="100" w:lineRule="atLeast"/>
              <w:jc w:val="both"/>
              <w:rPr>
                <w:lang w:val="hu-HU"/>
              </w:rPr>
            </w:pPr>
            <w:r w:rsidRPr="007110E4">
              <w:rPr>
                <w:rFonts w:ascii="MS Mincho" w:eastAsia="MS Mincho" w:hAnsi="MS Mincho" w:cs="MS Mincho"/>
                <w:lang w:val="hu-HU" w:eastAsia="hu-HU"/>
              </w:rPr>
              <w:t>☐</w:t>
            </w:r>
          </w:p>
        </w:tc>
        <w:tc>
          <w:tcPr>
            <w:tcW w:w="8830" w:type="dxa"/>
            <w:shd w:val="clear" w:color="auto" w:fill="FFFFFF"/>
          </w:tcPr>
          <w:p w:rsidR="004E2E6D" w:rsidRPr="007110E4" w:rsidRDefault="004E2E6D" w:rsidP="00031C89">
            <w:pPr>
              <w:spacing w:before="120" w:line="100" w:lineRule="atLeast"/>
              <w:jc w:val="both"/>
              <w:rPr>
                <w:lang w:val="hu-HU"/>
              </w:rPr>
            </w:pPr>
            <w:r w:rsidRPr="007110E4">
              <w:rPr>
                <w:rFonts w:ascii="Times New Roman" w:eastAsia="Times New Roman" w:hAnsi="Times New Roman" w:cs="Times New Roman"/>
                <w:lang w:val="hu-HU" w:eastAsia="hu-HU"/>
              </w:rPr>
              <w:t>a hagyományosan használt nyersanyagokból vagy összetevőkből készül.</w:t>
            </w:r>
          </w:p>
        </w:tc>
      </w:tr>
    </w:tbl>
    <w:p w:rsidR="004E2E6D" w:rsidRPr="00041EA4" w:rsidRDefault="004E2E6D" w:rsidP="004E2E6D">
      <w:pPr>
        <w:widowControl/>
        <w:spacing w:line="100" w:lineRule="atLeast"/>
        <w:jc w:val="both"/>
        <w:rPr>
          <w:rFonts w:ascii="Calibri" w:eastAsia="AR PL UMing HK" w:hAnsi="Calibri" w:cs="Calibri"/>
          <w:color w:val="00000A"/>
          <w:kern w:val="0"/>
          <w:sz w:val="22"/>
          <w:szCs w:val="22"/>
          <w:lang w:val="hu-HU" w:eastAsia="en-US" w:bidi="ar-SA"/>
        </w:rPr>
      </w:pPr>
    </w:p>
    <w:p w:rsidR="004E2E6D" w:rsidRPr="007110E4" w:rsidRDefault="004E2E6D" w:rsidP="004E2E6D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7110E4">
        <w:rPr>
          <w:rFonts w:ascii="Times New Roman" w:eastAsia="Times New Roman" w:hAnsi="Times New Roman" w:cs="Times New Roman"/>
          <w:lang w:val="hu-HU" w:eastAsia="hu-HU"/>
        </w:rPr>
        <w:t xml:space="preserve">A „Kürtőskalács” csonkakúp-palást alakú, üreges, édes sütemény, amely csavarvonal mentén feltekert kelt tészta csíkból készül. Külső felülete a készítés során </w:t>
      </w:r>
      <w:proofErr w:type="spellStart"/>
      <w:r w:rsidRPr="007110E4">
        <w:rPr>
          <w:rFonts w:ascii="Times New Roman" w:eastAsia="Times New Roman" w:hAnsi="Times New Roman" w:cs="Times New Roman"/>
          <w:lang w:val="hu-HU" w:eastAsia="hu-HU"/>
        </w:rPr>
        <w:t>karamellizálódott</w:t>
      </w:r>
      <w:proofErr w:type="spellEnd"/>
      <w:r w:rsidRPr="007110E4">
        <w:rPr>
          <w:rFonts w:ascii="Times New Roman" w:eastAsia="Times New Roman" w:hAnsi="Times New Roman" w:cs="Times New Roman"/>
          <w:lang w:val="hu-HU" w:eastAsia="hu-HU"/>
        </w:rPr>
        <w:t xml:space="preserve"> cukortól fényes, ropogós, tésztája puha, foszlós. A sütemény utóborítással (sütés utáni borítással) látható el. A termék hagyományos jellegét elkészítésének módja, külső megjelenése és íze adja. </w:t>
      </w:r>
    </w:p>
    <w:p w:rsidR="004E2E6D" w:rsidRPr="007110E4" w:rsidRDefault="004E2E6D" w:rsidP="004E2E6D">
      <w:pPr>
        <w:spacing w:before="240" w:after="120" w:line="100" w:lineRule="atLeast"/>
        <w:jc w:val="both"/>
        <w:rPr>
          <w:rFonts w:ascii="MS Mincho" w:eastAsia="MS Mincho" w:hAnsi="MS Mincho" w:cs="MS Mincho"/>
          <w:lang w:val="hu-HU" w:eastAsia="hu-HU"/>
        </w:rPr>
      </w:pPr>
      <w:r w:rsidRPr="007110E4">
        <w:rPr>
          <w:rFonts w:ascii="Times New Roman" w:eastAsia="Times New Roman" w:hAnsi="Times New Roman" w:cs="Times New Roman"/>
          <w:b/>
          <w:bCs/>
          <w:lang w:val="hu-HU" w:eastAsia="hu-HU"/>
        </w:rPr>
        <w:t>3.2.   </w:t>
      </w:r>
      <w:r w:rsidRPr="007110E4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>Az elnevezés: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"/>
        <w:gridCol w:w="44"/>
        <w:gridCol w:w="8677"/>
      </w:tblGrid>
      <w:tr w:rsidR="004E2E6D" w:rsidRPr="007110E4" w:rsidTr="00031C89">
        <w:tc>
          <w:tcPr>
            <w:tcW w:w="351" w:type="dxa"/>
            <w:shd w:val="clear" w:color="auto" w:fill="FFFFFF"/>
          </w:tcPr>
          <w:p w:rsidR="004E2E6D" w:rsidRPr="007110E4" w:rsidRDefault="004E2E6D" w:rsidP="00031C89">
            <w:pPr>
              <w:spacing w:before="120" w:line="100" w:lineRule="atLeast"/>
              <w:jc w:val="both"/>
              <w:rPr>
                <w:lang w:val="hu-HU"/>
              </w:rPr>
            </w:pPr>
            <w:r w:rsidRPr="007110E4">
              <w:rPr>
                <w:rFonts w:ascii="MS Mincho" w:eastAsia="MS Mincho" w:hAnsi="MS Mincho" w:cs="MS Mincho"/>
                <w:lang w:val="hu-HU" w:eastAsia="hu-HU"/>
              </w:rPr>
              <w:t>☒</w:t>
            </w:r>
          </w:p>
        </w:tc>
        <w:tc>
          <w:tcPr>
            <w:tcW w:w="8717" w:type="dxa"/>
            <w:gridSpan w:val="2"/>
            <w:shd w:val="clear" w:color="auto" w:fill="FFFFFF"/>
          </w:tcPr>
          <w:p w:rsidR="004E2E6D" w:rsidRPr="007110E4" w:rsidRDefault="004E2E6D" w:rsidP="00031C89">
            <w:pPr>
              <w:spacing w:before="120" w:line="100" w:lineRule="atLeast"/>
              <w:jc w:val="both"/>
              <w:rPr>
                <w:lang w:val="hu-HU"/>
              </w:rPr>
            </w:pPr>
            <w:r w:rsidRPr="007110E4">
              <w:rPr>
                <w:rFonts w:ascii="Times New Roman" w:eastAsia="Times New Roman" w:hAnsi="Times New Roman" w:cs="Times New Roman"/>
                <w:lang w:val="hu-HU" w:eastAsia="hu-HU"/>
              </w:rPr>
              <w:t>az adott termék leírására hagyományosan használt elnevezés;</w:t>
            </w:r>
          </w:p>
        </w:tc>
      </w:tr>
      <w:tr w:rsidR="004E2E6D" w:rsidRPr="007110E4" w:rsidTr="00031C89">
        <w:tc>
          <w:tcPr>
            <w:tcW w:w="395" w:type="dxa"/>
            <w:gridSpan w:val="2"/>
            <w:shd w:val="clear" w:color="auto" w:fill="FFFFFF"/>
          </w:tcPr>
          <w:p w:rsidR="004E2E6D" w:rsidRPr="007110E4" w:rsidRDefault="004E2E6D" w:rsidP="00031C89">
            <w:pPr>
              <w:spacing w:before="120" w:line="100" w:lineRule="atLeast"/>
              <w:jc w:val="both"/>
              <w:rPr>
                <w:lang w:val="hu-HU"/>
              </w:rPr>
            </w:pPr>
            <w:r w:rsidRPr="007110E4">
              <w:rPr>
                <w:rFonts w:ascii="MS Mincho" w:eastAsia="MS Mincho" w:hAnsi="MS Mincho" w:cs="MS Mincho"/>
                <w:lang w:val="hu-HU" w:eastAsia="hu-HU"/>
              </w:rPr>
              <w:t>☐</w:t>
            </w:r>
          </w:p>
        </w:tc>
        <w:tc>
          <w:tcPr>
            <w:tcW w:w="8677" w:type="dxa"/>
            <w:shd w:val="clear" w:color="auto" w:fill="FFFFFF"/>
          </w:tcPr>
          <w:p w:rsidR="004E2E6D" w:rsidRPr="007110E4" w:rsidRDefault="004E2E6D" w:rsidP="00031C89">
            <w:pPr>
              <w:spacing w:before="120" w:line="100" w:lineRule="atLeast"/>
              <w:jc w:val="both"/>
              <w:rPr>
                <w:lang w:val="hu-HU"/>
              </w:rPr>
            </w:pPr>
            <w:r w:rsidRPr="007110E4">
              <w:rPr>
                <w:rFonts w:ascii="Times New Roman" w:eastAsia="Times New Roman" w:hAnsi="Times New Roman" w:cs="Times New Roman"/>
                <w:lang w:val="hu-HU" w:eastAsia="hu-HU"/>
              </w:rPr>
              <w:t>jelzi a termék hagyományos jellegét vagy sajátosságát.</w:t>
            </w:r>
          </w:p>
        </w:tc>
      </w:tr>
    </w:tbl>
    <w:p w:rsidR="004E2E6D" w:rsidRPr="00041EA4" w:rsidRDefault="004E2E6D" w:rsidP="004E2E6D">
      <w:pPr>
        <w:widowControl/>
        <w:spacing w:line="100" w:lineRule="atLeast"/>
        <w:jc w:val="both"/>
        <w:rPr>
          <w:rFonts w:ascii="Calibri" w:eastAsia="AR PL UMing HK" w:hAnsi="Calibri" w:cs="Calibri"/>
          <w:color w:val="00000A"/>
          <w:kern w:val="0"/>
          <w:sz w:val="22"/>
          <w:szCs w:val="22"/>
          <w:lang w:val="hu-HU" w:eastAsia="en-US" w:bidi="ar-SA"/>
        </w:rPr>
      </w:pPr>
    </w:p>
    <w:p w:rsidR="004E2E6D" w:rsidRPr="007110E4" w:rsidRDefault="004E2E6D" w:rsidP="004E2E6D">
      <w:pPr>
        <w:spacing w:line="100" w:lineRule="atLeast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7110E4">
        <w:rPr>
          <w:rFonts w:ascii="Times New Roman" w:eastAsia="Times New Roman" w:hAnsi="Times New Roman" w:cs="Times New Roman"/>
          <w:lang w:val="hu-HU" w:eastAsia="hu-HU"/>
        </w:rPr>
        <w:t>A „Kürtőskalács” elnevezés arra utal, hogy a sütődorongról levett, függőlegesen álló, friss, gőzölgő sütemény a tűzhelyek kürtőjére emlékeztet.</w:t>
      </w:r>
    </w:p>
    <w:p w:rsidR="004E2E6D" w:rsidRPr="007110E4" w:rsidRDefault="004E2E6D" w:rsidP="004E2E6D">
      <w:pPr>
        <w:spacing w:before="240" w:after="120" w:line="100" w:lineRule="atLeast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7110E4">
        <w:rPr>
          <w:rFonts w:ascii="Times New Roman" w:eastAsia="Times New Roman" w:hAnsi="Times New Roman" w:cs="Times New Roman"/>
          <w:b/>
          <w:bCs/>
          <w:lang w:val="hu-HU" w:eastAsia="hu-HU"/>
        </w:rPr>
        <w:t xml:space="preserve">4.   Leírás </w:t>
      </w:r>
    </w:p>
    <w:p w:rsidR="004E2E6D" w:rsidRPr="007110E4" w:rsidRDefault="004E2E6D" w:rsidP="004E2E6D">
      <w:pPr>
        <w:spacing w:before="240" w:after="120" w:line="10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</w:pPr>
      <w:r w:rsidRPr="007110E4">
        <w:rPr>
          <w:rFonts w:ascii="Times New Roman" w:eastAsia="Times New Roman" w:hAnsi="Times New Roman" w:cs="Times New Roman"/>
          <w:b/>
          <w:bCs/>
          <w:lang w:val="hu-HU" w:eastAsia="hu-HU"/>
        </w:rPr>
        <w:t>4.1.   </w:t>
      </w:r>
      <w:r w:rsidRPr="007110E4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>Az 1. pontban szereplő elnevezést viselő termék leírása, beleértve főbb fizikai, kémiai, mikrobiológiai és érzékszervi jellemzőit, alátámasztva a termék sajátos jellegét (e rendelet 7. cikkének (2) bekezdése)</w:t>
      </w:r>
    </w:p>
    <w:p w:rsidR="004E2E6D" w:rsidRPr="007B09B5" w:rsidRDefault="004E2E6D" w:rsidP="004E2E6D">
      <w:pPr>
        <w:spacing w:before="120" w:after="120"/>
        <w:jc w:val="both"/>
        <w:rPr>
          <w:rFonts w:ascii="Times New Roman" w:hAnsi="Times New Roman" w:cs="Times New Roman"/>
          <w:lang w:val="hu-HU" w:eastAsia="hu-HU"/>
        </w:rPr>
      </w:pPr>
      <w:r w:rsidRPr="007419B5">
        <w:rPr>
          <w:rFonts w:ascii="Times New Roman" w:eastAsia="Times New Roman" w:hAnsi="Times New Roman" w:cs="Times New Roman"/>
          <w:lang w:val="hu-HU" w:eastAsia="hu-HU"/>
        </w:rPr>
        <w:t xml:space="preserve">A „Kürtőskalács” csonkakúp-palást alakú, üreges, friss fogyasztásra szánt, édes sütemény, amely a készítési technikának köszönhetően csavarvonal-szerű tésztacsíkra bontható. </w:t>
      </w:r>
      <w:r>
        <w:rPr>
          <w:rFonts w:ascii="Times New Roman" w:eastAsia="Times New Roman" w:hAnsi="Times New Roman" w:cs="Times New Roman"/>
          <w:lang w:val="hu-HU" w:eastAsia="hu-HU"/>
        </w:rPr>
        <w:t xml:space="preserve">Hossza legalább 15 cm, kisebbik belső átmérője legalább 4 cm, nyílásszöge pedig </w:t>
      </w:r>
      <w:r w:rsidRPr="007419B5">
        <w:rPr>
          <w:rFonts w:ascii="Times New Roman" w:eastAsia="Times New Roman" w:hAnsi="Times New Roman" w:cs="Times New Roman"/>
          <w:lang w:val="hu-HU" w:eastAsia="hu-HU"/>
        </w:rPr>
        <w:t>1</w:t>
      </w:r>
      <w:r w:rsidRPr="007419B5">
        <w:rPr>
          <w:rFonts w:ascii="Times New Roman" w:eastAsia="Times New Roman" w:hAnsi="Times New Roman" w:cs="Times New Roman"/>
          <w:color w:val="000000"/>
          <w:lang w:val="hu-HU" w:eastAsia="hu-HU"/>
        </w:rPr>
        <w:t>°</w:t>
      </w:r>
      <w:r w:rsidRPr="007419B5">
        <w:rPr>
          <w:rFonts w:ascii="Times New Roman" w:eastAsia="Times New Roman" w:hAnsi="Times New Roman" w:cs="Times New Roman"/>
          <w:lang w:val="hu-HU" w:eastAsia="hu-HU"/>
        </w:rPr>
        <w:t xml:space="preserve"> és 10</w:t>
      </w:r>
      <w:r w:rsidRPr="007419B5">
        <w:rPr>
          <w:rFonts w:ascii="Times New Roman" w:eastAsia="Times New Roman" w:hAnsi="Times New Roman" w:cs="Times New Roman"/>
          <w:color w:val="000000"/>
          <w:lang w:val="hu-HU" w:eastAsia="hu-HU"/>
        </w:rPr>
        <w:t>°</w:t>
      </w:r>
      <w:r w:rsidRPr="007419B5">
        <w:rPr>
          <w:rFonts w:ascii="Times New Roman" w:eastAsia="Times New Roman" w:hAnsi="Times New Roman" w:cs="Times New Roman"/>
          <w:lang w:val="hu-HU" w:eastAsia="hu-HU"/>
        </w:rPr>
        <w:t xml:space="preserve"> közötti</w:t>
      </w:r>
      <w:r>
        <w:rPr>
          <w:rFonts w:ascii="Times New Roman" w:eastAsia="Times New Roman" w:hAnsi="Times New Roman" w:cs="Times New Roman"/>
          <w:lang w:val="hu-HU" w:eastAsia="hu-HU"/>
        </w:rPr>
        <w:t xml:space="preserve"> értéket vehet föl. </w:t>
      </w:r>
      <w:r w:rsidRPr="007419B5">
        <w:rPr>
          <w:rFonts w:ascii="Times New Roman" w:eastAsia="Times New Roman" w:hAnsi="Times New Roman" w:cs="Times New Roman"/>
          <w:lang w:val="hu-HU" w:eastAsia="hu-HU"/>
        </w:rPr>
        <w:t xml:space="preserve">A sütemény tésztájának vastagsága egyenletes, értéke 1 cm körüli, de helyenként 0.5-2 cm közötti értékeket is felvehet. A tésztacsík szélessége szintén egyenletes, értéke </w:t>
      </w:r>
      <w:r>
        <w:rPr>
          <w:rFonts w:ascii="Times New Roman" w:eastAsia="Times New Roman" w:hAnsi="Times New Roman" w:cs="Times New Roman"/>
          <w:lang w:val="hu-HU" w:eastAsia="hu-HU"/>
        </w:rPr>
        <w:t>1</w:t>
      </w:r>
      <w:r w:rsidRPr="007419B5">
        <w:rPr>
          <w:rFonts w:ascii="Times New Roman" w:eastAsia="Times New Roman" w:hAnsi="Times New Roman" w:cs="Times New Roman"/>
          <w:lang w:val="hu-HU" w:eastAsia="hu-HU"/>
        </w:rPr>
        <w:t xml:space="preserve"> cm és 4 cm közötti. </w:t>
      </w:r>
      <w:r w:rsidRPr="00EC6865">
        <w:rPr>
          <w:rFonts w:ascii="Times New Roman" w:eastAsia="Times New Roman" w:hAnsi="Times New Roman" w:cs="Times New Roman"/>
          <w:lang w:val="hu-HU" w:eastAsia="hu-HU"/>
        </w:rPr>
        <w:t>A „Kürtőskalács” felületi sűrűségének, utóborítás nélkül, 0.4 g/cm</w:t>
      </w:r>
      <w:r w:rsidRPr="00EC6865">
        <w:rPr>
          <w:rFonts w:ascii="Times New Roman" w:eastAsia="Times New Roman" w:hAnsi="Times New Roman" w:cs="Times New Roman"/>
          <w:vertAlign w:val="superscript"/>
          <w:lang w:val="hu-HU" w:eastAsia="hu-HU"/>
        </w:rPr>
        <w:t xml:space="preserve">2 </w:t>
      </w:r>
      <w:r w:rsidRPr="00EC6865">
        <w:rPr>
          <w:rFonts w:ascii="Times New Roman" w:eastAsia="Times New Roman" w:hAnsi="Times New Roman" w:cs="Times New Roman"/>
          <w:lang w:val="hu-HU" w:eastAsia="hu-HU"/>
        </w:rPr>
        <w:t>és 0.6 g/cm</w:t>
      </w:r>
      <w:r w:rsidRPr="00EC6865">
        <w:rPr>
          <w:rFonts w:ascii="Times New Roman" w:eastAsia="Times New Roman" w:hAnsi="Times New Roman" w:cs="Times New Roman"/>
          <w:vertAlign w:val="superscript"/>
          <w:lang w:val="hu-HU" w:eastAsia="hu-HU"/>
        </w:rPr>
        <w:t xml:space="preserve">2 </w:t>
      </w:r>
      <w:r w:rsidRPr="00EC6865">
        <w:rPr>
          <w:rFonts w:ascii="Times New Roman" w:eastAsia="Times New Roman" w:hAnsi="Times New Roman" w:cs="Times New Roman"/>
          <w:lang w:val="hu-HU" w:eastAsia="hu-HU"/>
        </w:rPr>
        <w:t xml:space="preserve">értékek közöttinek kell lennie. Ezt a következő összefüggéssel tudjuk </w:t>
      </w:r>
      <w:r w:rsidRPr="00EC6865">
        <w:rPr>
          <w:rFonts w:ascii="Times New Roman" w:eastAsia="Times New Roman" w:hAnsi="Times New Roman" w:cs="Times New Roman"/>
          <w:lang w:val="hu-HU" w:eastAsia="hu-HU"/>
        </w:rPr>
        <w:lastRenderedPageBreak/>
        <w:t>kiszámolni: termék tömege/(sütődorong tészta által fedett részének átlagos átmérője x 3,14 x termék hossza).</w:t>
      </w:r>
    </w:p>
    <w:p w:rsidR="004E2E6D" w:rsidRPr="007B09B5" w:rsidRDefault="004E2E6D" w:rsidP="004E2E6D">
      <w:pPr>
        <w:spacing w:after="120"/>
        <w:jc w:val="both"/>
        <w:rPr>
          <w:rFonts w:ascii="Times New Roman" w:hAnsi="Times New Roman" w:cs="Times New Roman"/>
          <w:lang w:val="hu-HU" w:eastAsia="hu-HU"/>
        </w:rPr>
      </w:pPr>
      <w:r w:rsidRPr="007B09B5">
        <w:rPr>
          <w:rFonts w:ascii="Times New Roman" w:hAnsi="Times New Roman" w:cs="Times New Roman"/>
          <w:lang w:val="hu-HU" w:eastAsia="hu-HU"/>
        </w:rPr>
        <w:t>Készítése során a kelt tészta csíkot a sütődorongra tekerik, felületét cukorral borítják, majd parázs vagy más sugárzó hő mellett kisütik. K</w:t>
      </w:r>
      <w:r w:rsidRPr="007B09B5">
        <w:rPr>
          <w:rFonts w:ascii="Times New Roman" w:eastAsia="Times New Roman" w:hAnsi="Times New Roman" w:cs="Times New Roman"/>
          <w:lang w:val="hu-HU" w:eastAsia="hu-HU"/>
        </w:rPr>
        <w:t>isütés után a kalács felülete utóborítással látható el.</w:t>
      </w:r>
    </w:p>
    <w:p w:rsidR="004E2E6D" w:rsidRPr="007110E4" w:rsidRDefault="004E2E6D" w:rsidP="004E2E6D">
      <w:pPr>
        <w:spacing w:after="120"/>
        <w:jc w:val="both"/>
        <w:rPr>
          <w:rFonts w:ascii="Times New Roman" w:hAnsi="Times New Roman" w:cs="Times New Roman"/>
          <w:color w:val="00000A"/>
          <w:lang w:val="hu-HU" w:eastAsia="hu-HU"/>
        </w:rPr>
      </w:pPr>
      <w:r w:rsidRPr="007B09B5">
        <w:rPr>
          <w:rFonts w:ascii="Times New Roman" w:hAnsi="Times New Roman" w:cs="Times New Roman"/>
          <w:lang w:val="hu-HU" w:eastAsia="hu-HU"/>
        </w:rPr>
        <w:t xml:space="preserve">A külső, </w:t>
      </w:r>
      <w:proofErr w:type="spellStart"/>
      <w:r w:rsidRPr="007B09B5">
        <w:rPr>
          <w:rFonts w:ascii="Times New Roman" w:hAnsi="Times New Roman" w:cs="Times New Roman"/>
          <w:lang w:val="hu-HU" w:eastAsia="hu-HU"/>
        </w:rPr>
        <w:t>karamellizált</w:t>
      </w:r>
      <w:proofErr w:type="spellEnd"/>
      <w:r w:rsidRPr="007B09B5">
        <w:rPr>
          <w:rFonts w:ascii="Times New Roman" w:hAnsi="Times New Roman" w:cs="Times New Roman"/>
          <w:lang w:val="hu-HU" w:eastAsia="hu-HU"/>
        </w:rPr>
        <w:t xml:space="preserve"> cukormáz fényes, ropogós. Az édes, kelt tészta csík egyenletesen átsült, puha, foszlós. Különlegességét a felületén levő </w:t>
      </w:r>
      <w:proofErr w:type="spellStart"/>
      <w:r w:rsidRPr="007B09B5">
        <w:rPr>
          <w:rFonts w:ascii="Times New Roman" w:hAnsi="Times New Roman" w:cs="Times New Roman"/>
          <w:lang w:val="hu-HU" w:eastAsia="hu-HU"/>
        </w:rPr>
        <w:t>karamellizált</w:t>
      </w:r>
      <w:proofErr w:type="spellEnd"/>
      <w:r w:rsidRPr="007B09B5">
        <w:rPr>
          <w:rFonts w:ascii="Times New Roman" w:hAnsi="Times New Roman" w:cs="Times New Roman"/>
          <w:lang w:val="hu-HU" w:eastAsia="hu-HU"/>
        </w:rPr>
        <w:t xml:space="preserve"> cukormáz, a frissen sült, édes kelt tészta által dominált íz és illat, a tészta vékonysága, valamint a sütemény rendhagyó</w:t>
      </w:r>
      <w:r w:rsidRPr="007110E4">
        <w:rPr>
          <w:rFonts w:ascii="Times New Roman" w:hAnsi="Times New Roman" w:cs="Times New Roman"/>
          <w:color w:val="00000A"/>
          <w:lang w:val="hu-HU" w:eastAsia="hu-HU"/>
        </w:rPr>
        <w:t xml:space="preserve"> készítési módja adja.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hAnsi="Times New Roman" w:cs="Times New Roman"/>
          <w:u w:val="single"/>
          <w:lang w:val="hu-HU"/>
        </w:rPr>
      </w:pPr>
      <w:r w:rsidRPr="007110E4">
        <w:rPr>
          <w:rFonts w:ascii="Times New Roman" w:eastAsia="Times New Roman" w:hAnsi="Times New Roman" w:cs="Times New Roman"/>
          <w:b/>
          <w:bCs/>
          <w:lang w:val="hu-HU" w:eastAsia="hu-HU"/>
        </w:rPr>
        <w:t>4.2.   </w:t>
      </w:r>
      <w:r w:rsidRPr="007110E4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 xml:space="preserve">Az 1. pontban szereplő elnevezést viselő </w:t>
      </w:r>
      <w:proofErr w:type="gramStart"/>
      <w:r w:rsidRPr="007110E4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>termék termelők</w:t>
      </w:r>
      <w:proofErr w:type="gramEnd"/>
      <w:r w:rsidRPr="007110E4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 xml:space="preserve"> által betartandó előállítási módjának leírása, beleértve adott esetben a felhasznált nyersanyagok vagy az összetevők jellegét és tulajdonságait, valamint a termék elkészítésének módját (e rendelet 7. cikkének (2) bekezdése)</w:t>
      </w:r>
    </w:p>
    <w:p w:rsidR="004E2E6D" w:rsidRPr="007110E4" w:rsidRDefault="004E2E6D" w:rsidP="004E2E6D">
      <w:pPr>
        <w:spacing w:after="120" w:line="100" w:lineRule="atLeast"/>
        <w:jc w:val="both"/>
        <w:rPr>
          <w:rFonts w:ascii="Times New Roman" w:hAnsi="Times New Roman" w:cs="Times New Roman"/>
          <w:lang w:val="hu-HU"/>
        </w:rPr>
      </w:pPr>
      <w:r w:rsidRPr="007110E4">
        <w:rPr>
          <w:rFonts w:ascii="Times New Roman" w:hAnsi="Times New Roman" w:cs="Times New Roman"/>
          <w:u w:val="single"/>
          <w:lang w:val="hu-HU"/>
        </w:rPr>
        <w:t>A tésztakészítéshez szükséges alapanyagok liszt kilogrammonként</w:t>
      </w:r>
    </w:p>
    <w:p w:rsidR="004E2E6D" w:rsidRPr="00B538B5" w:rsidRDefault="004E2E6D" w:rsidP="004E2E6D">
      <w:pPr>
        <w:spacing w:after="120"/>
        <w:jc w:val="both"/>
        <w:rPr>
          <w:rFonts w:ascii="Times New Roman" w:hAnsi="Times New Roman" w:cs="Times New Roman"/>
          <w:lang w:val="hu-HU"/>
        </w:rPr>
      </w:pPr>
      <w:r w:rsidRPr="007110E4">
        <w:rPr>
          <w:rFonts w:ascii="Times New Roman" w:hAnsi="Times New Roman" w:cs="Times New Roman"/>
          <w:lang w:val="hu-HU"/>
        </w:rPr>
        <w:t xml:space="preserve">1 kg finomliszt (búzaliszt), 50-150 g cukor, 5-10 g konyhasó, 30–60 g </w:t>
      </w:r>
      <w:r w:rsidRPr="00B538B5">
        <w:rPr>
          <w:rFonts w:ascii="Times New Roman" w:hAnsi="Times New Roman" w:cs="Times New Roman"/>
          <w:lang w:val="hu-HU"/>
        </w:rPr>
        <w:t>élesztő, 100-160 g legalább 80</w:t>
      </w:r>
      <w:r w:rsidRPr="00B538B5">
        <w:rPr>
          <w:rFonts w:ascii="Times New Roman" w:hAnsi="Times New Roman" w:cs="Times New Roman"/>
          <w:color w:val="00000A"/>
          <w:lang w:val="hu-HU"/>
        </w:rPr>
        <w:t xml:space="preserve">%-os zsírtartalmú </w:t>
      </w:r>
      <w:r w:rsidRPr="00B538B5">
        <w:rPr>
          <w:rFonts w:ascii="Times New Roman" w:hAnsi="Times New Roman" w:cs="Times New Roman"/>
          <w:lang w:val="hu-HU"/>
        </w:rPr>
        <w:t>vaj, 2–4 darab (összesen 100-200 g) tojás, 400-500 ml tej (a mennyiség a hozzáadott tojások számával fordítottan arányos).</w:t>
      </w:r>
    </w:p>
    <w:p w:rsidR="004E2E6D" w:rsidRPr="00B538B5" w:rsidRDefault="004E2E6D" w:rsidP="004E2E6D">
      <w:pPr>
        <w:spacing w:after="120"/>
        <w:jc w:val="both"/>
        <w:rPr>
          <w:rFonts w:ascii="Times New Roman" w:hAnsi="Times New Roman" w:cs="Times New Roman"/>
          <w:lang w:val="hu-HU"/>
        </w:rPr>
      </w:pPr>
      <w:r w:rsidRPr="00B538B5">
        <w:rPr>
          <w:rFonts w:ascii="Times New Roman" w:hAnsi="Times New Roman" w:cs="Times New Roman"/>
          <w:lang w:val="hu-HU"/>
        </w:rPr>
        <w:t xml:space="preserve">A „Kürtőskalács” „vásári” változatban is készíthető. Ebben az esetben a tészta készítése során </w:t>
      </w:r>
      <w:r w:rsidRPr="00CB5908">
        <w:rPr>
          <w:rFonts w:ascii="Times New Roman" w:hAnsi="Times New Roman" w:cs="Times New Roman"/>
          <w:lang w:val="hu-HU"/>
        </w:rPr>
        <w:t>a vaj vajporral,</w:t>
      </w:r>
      <w:r>
        <w:rPr>
          <w:rFonts w:ascii="Times New Roman" w:hAnsi="Times New Roman" w:cs="Times New Roman"/>
          <w:lang w:val="hu-HU"/>
        </w:rPr>
        <w:t xml:space="preserve"> </w:t>
      </w:r>
      <w:r w:rsidRPr="00B538B5">
        <w:rPr>
          <w:rFonts w:ascii="Times New Roman" w:hAnsi="Times New Roman" w:cs="Times New Roman"/>
          <w:lang w:val="hu-HU"/>
        </w:rPr>
        <w:t xml:space="preserve">olajjal vagy margarinnal, a tojás tojásporral, a tej tejporral helyettesíthető, a megfelelő átszámítás alkalmazásával. </w:t>
      </w:r>
      <w:r w:rsidR="00E050F9">
        <w:rPr>
          <w:rFonts w:ascii="Times New Roman" w:hAnsi="Times New Roman" w:cs="Times New Roman"/>
          <w:lang w:val="hu-HU"/>
        </w:rPr>
        <w:t xml:space="preserve">  </w:t>
      </w:r>
      <w:r w:rsidR="00E050F9">
        <w:rPr>
          <w:rStyle w:val="Jegyzethivatkozs"/>
          <w:rFonts w:cs="Mangal"/>
        </w:rPr>
        <w:commentReference w:id="1"/>
      </w:r>
    </w:p>
    <w:p w:rsidR="004E2E6D" w:rsidRPr="00B538B5" w:rsidRDefault="004E2E6D" w:rsidP="004E2E6D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B538B5">
        <w:rPr>
          <w:rFonts w:ascii="Times New Roman" w:hAnsi="Times New Roman" w:cs="Times New Roman"/>
          <w:lang w:val="hu-HU"/>
        </w:rPr>
        <w:t xml:space="preserve">A „vásári” változat esetén további összetevők kerülhetnek a tésztába, éspedig: </w:t>
      </w:r>
    </w:p>
    <w:p w:rsidR="004E2E6D" w:rsidRPr="001C39F7" w:rsidRDefault="004E2E6D" w:rsidP="004E2E6D">
      <w:pPr>
        <w:widowControl/>
        <w:spacing w:after="120"/>
        <w:jc w:val="both"/>
        <w:rPr>
          <w:rFonts w:ascii="Times New Roman" w:eastAsia="AR PL UMing HK" w:hAnsi="Times New Roman" w:cs="Times New Roman"/>
          <w:color w:val="00000A"/>
          <w:kern w:val="0"/>
          <w:lang w:val="hu-HU" w:eastAsia="en-US" w:bidi="ar-SA"/>
        </w:rPr>
      </w:pPr>
      <w:r w:rsidRPr="001C39F7">
        <w:rPr>
          <w:rFonts w:ascii="Times New Roman" w:eastAsia="AR PL UMing HK" w:hAnsi="Times New Roman" w:cs="Times New Roman"/>
          <w:color w:val="00000A"/>
          <w:kern w:val="0"/>
          <w:lang w:val="hu-HU" w:eastAsia="en-US" w:bidi="ar-SA"/>
        </w:rPr>
        <w:t xml:space="preserve">- citrusféle reszelt héja (legfeljebb 10 g) vagy leve (legfeljebb 40 ml); </w:t>
      </w:r>
    </w:p>
    <w:p w:rsidR="004E2E6D" w:rsidRPr="001C39F7" w:rsidRDefault="004E2E6D" w:rsidP="004E2E6D">
      <w:pPr>
        <w:widowControl/>
        <w:spacing w:after="120"/>
        <w:jc w:val="both"/>
        <w:rPr>
          <w:rFonts w:ascii="Times New Roman" w:eastAsia="AR PL UMing HK" w:hAnsi="Times New Roman" w:cs="Times New Roman"/>
          <w:color w:val="00000A"/>
          <w:kern w:val="0"/>
          <w:lang w:val="hu-HU" w:eastAsia="en-US" w:bidi="ar-SA"/>
        </w:rPr>
      </w:pPr>
      <w:r w:rsidRPr="001C39F7">
        <w:rPr>
          <w:rFonts w:ascii="Times New Roman" w:eastAsia="AR PL UMing HK" w:hAnsi="Times New Roman" w:cs="Times New Roman"/>
          <w:color w:val="00000A"/>
          <w:kern w:val="0"/>
          <w:lang w:val="hu-HU" w:eastAsia="en-US" w:bidi="ar-SA"/>
        </w:rPr>
        <w:t xml:space="preserve">- rum (legfeljebb 10 ml); </w:t>
      </w:r>
    </w:p>
    <w:p w:rsidR="004E2E6D" w:rsidRPr="001C39F7" w:rsidRDefault="004E2E6D" w:rsidP="004E2E6D">
      <w:pPr>
        <w:widowControl/>
        <w:spacing w:after="120"/>
        <w:jc w:val="both"/>
        <w:rPr>
          <w:rFonts w:ascii="Times New Roman" w:eastAsia="AR PL UMing HK" w:hAnsi="Times New Roman" w:cs="Times New Roman"/>
          <w:color w:val="00000A"/>
          <w:kern w:val="0"/>
          <w:lang w:val="hu-HU" w:eastAsia="en-US" w:bidi="ar-SA"/>
        </w:rPr>
      </w:pPr>
      <w:r w:rsidRPr="001C39F7">
        <w:rPr>
          <w:rFonts w:ascii="Times New Roman" w:eastAsia="AR PL UMing HK" w:hAnsi="Times New Roman" w:cs="Times New Roman"/>
          <w:color w:val="00000A"/>
          <w:kern w:val="0"/>
          <w:lang w:val="hu-HU" w:eastAsia="en-US" w:bidi="ar-SA"/>
        </w:rPr>
        <w:t>- vaníliás cukor vanília rúddal vagy aromával ízesítve (legfeljebb 30 g);</w:t>
      </w:r>
      <w:r w:rsidR="00E050F9">
        <w:rPr>
          <w:rFonts w:ascii="Times New Roman" w:eastAsia="AR PL UMing HK" w:hAnsi="Times New Roman" w:cs="Times New Roman"/>
          <w:color w:val="00000A"/>
          <w:kern w:val="0"/>
          <w:lang w:val="hu-HU" w:eastAsia="en-US" w:bidi="ar-SA"/>
        </w:rPr>
        <w:t xml:space="preserve">      </w:t>
      </w:r>
      <w:r w:rsidR="00E050F9">
        <w:rPr>
          <w:rStyle w:val="Jegyzethivatkozs"/>
          <w:rFonts w:cs="Mangal"/>
        </w:rPr>
        <w:commentReference w:id="2"/>
      </w:r>
    </w:p>
    <w:p w:rsidR="004E2E6D" w:rsidRPr="008D5FAC" w:rsidRDefault="004E2E6D" w:rsidP="004E2E6D">
      <w:pPr>
        <w:widowControl/>
        <w:spacing w:after="120"/>
        <w:jc w:val="both"/>
        <w:rPr>
          <w:rFonts w:ascii="Times New Roman" w:eastAsia="AR PL UMing HK" w:hAnsi="Times New Roman" w:cs="Times New Roman"/>
          <w:color w:val="00000A"/>
          <w:kern w:val="0"/>
          <w:lang w:val="hu-HU" w:eastAsia="en-US" w:bidi="ar-SA"/>
        </w:rPr>
      </w:pPr>
      <w:r w:rsidRPr="001C39F7">
        <w:rPr>
          <w:rFonts w:ascii="Times New Roman" w:eastAsia="AR PL UMing HK" w:hAnsi="Times New Roman" w:cs="Times New Roman"/>
          <w:color w:val="00000A"/>
          <w:kern w:val="0"/>
          <w:lang w:val="hu-HU" w:eastAsia="en-US" w:bidi="ar-SA"/>
        </w:rPr>
        <w:t>- mazsola vagy mazsola méretűre vágott szárított gyümölcs (legfeljebb 150 g).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hAnsi="Times New Roman" w:cs="Times New Roman"/>
          <w:u w:val="single"/>
          <w:lang w:val="hu-HU"/>
        </w:rPr>
      </w:pPr>
      <w:r w:rsidRPr="007110E4">
        <w:rPr>
          <w:rFonts w:ascii="Times New Roman" w:hAnsi="Times New Roman" w:cs="Times New Roman"/>
          <w:lang w:val="hu-HU"/>
        </w:rPr>
        <w:t>Ezeknek az összetevőknek az íze nem válhat meghatározóvá.</w:t>
      </w:r>
      <w:bookmarkStart w:id="3" w:name="move477514153"/>
      <w:bookmarkEnd w:id="3"/>
    </w:p>
    <w:p w:rsidR="004E2E6D" w:rsidRPr="007110E4" w:rsidRDefault="004E2E6D" w:rsidP="004E2E6D">
      <w:pPr>
        <w:spacing w:after="120"/>
        <w:jc w:val="both"/>
        <w:rPr>
          <w:rFonts w:ascii="Times New Roman" w:hAnsi="Times New Roman" w:cs="Times New Roman"/>
          <w:lang w:val="hu-HU"/>
        </w:rPr>
      </w:pPr>
      <w:r w:rsidRPr="007110E4">
        <w:rPr>
          <w:rFonts w:ascii="Times New Roman" w:hAnsi="Times New Roman" w:cs="Times New Roman"/>
          <w:u w:val="single"/>
          <w:lang w:val="hu-HU"/>
        </w:rPr>
        <w:t>A sütődorongra tekert nyers tészta bekenéséhez</w:t>
      </w:r>
      <w:r w:rsidRPr="007110E4">
        <w:rPr>
          <w:rFonts w:ascii="Times New Roman" w:hAnsi="Times New Roman" w:cs="Times New Roman"/>
          <w:lang w:val="hu-HU"/>
        </w:rPr>
        <w:t xml:space="preserve"> olvasztott vaj, </w:t>
      </w:r>
      <w:r w:rsidRPr="00B538B5">
        <w:rPr>
          <w:rFonts w:ascii="Times New Roman" w:hAnsi="Times New Roman" w:cs="Times New Roman"/>
          <w:lang w:val="hu-HU"/>
        </w:rPr>
        <w:t>a „vásári” változat esetében</w:t>
      </w:r>
      <w:r w:rsidRPr="007110E4">
        <w:rPr>
          <w:rFonts w:ascii="Times New Roman" w:hAnsi="Times New Roman" w:cs="Times New Roman"/>
          <w:lang w:val="hu-HU"/>
        </w:rPr>
        <w:t xml:space="preserve"> olaj vagy margarin is használható az egyenletes kenéshez szükséges mennyiségben.</w:t>
      </w:r>
    </w:p>
    <w:p w:rsidR="004E2E6D" w:rsidRPr="007110E4" w:rsidRDefault="004E2E6D" w:rsidP="004E2E6D">
      <w:pPr>
        <w:spacing w:after="120"/>
        <w:jc w:val="both"/>
        <w:rPr>
          <w:rFonts w:ascii="Times New Roman" w:hAnsi="Times New Roman" w:cs="Times New Roman"/>
          <w:u w:val="single"/>
          <w:lang w:val="hu-HU"/>
        </w:rPr>
      </w:pPr>
      <w:r w:rsidRPr="007110E4">
        <w:rPr>
          <w:rFonts w:ascii="Times New Roman" w:hAnsi="Times New Roman" w:cs="Times New Roman"/>
          <w:lang w:val="hu-HU"/>
        </w:rPr>
        <w:t xml:space="preserve">A sütődorongra tekert nyers tészta felületének </w:t>
      </w:r>
      <w:r w:rsidRPr="007110E4">
        <w:rPr>
          <w:rFonts w:ascii="Times New Roman" w:hAnsi="Times New Roman" w:cs="Times New Roman"/>
          <w:u w:val="single"/>
          <w:lang w:val="hu-HU"/>
        </w:rPr>
        <w:t>sütés előtti borítására</w:t>
      </w:r>
      <w:r w:rsidRPr="007110E4">
        <w:rPr>
          <w:rFonts w:ascii="Times New Roman" w:hAnsi="Times New Roman" w:cs="Times New Roman"/>
          <w:lang w:val="hu-HU"/>
        </w:rPr>
        <w:t xml:space="preserve"> felhasználható: kristálycukor, barna cukor, vanília rúddal ízesített cukor; </w:t>
      </w:r>
      <w:r w:rsidRPr="00B538B5">
        <w:rPr>
          <w:rFonts w:ascii="Times New Roman" w:hAnsi="Times New Roman" w:cs="Times New Roman"/>
          <w:lang w:val="hu-HU"/>
        </w:rPr>
        <w:t>„vásári” változat esetén használható</w:t>
      </w:r>
      <w:r w:rsidRPr="007110E4">
        <w:rPr>
          <w:rFonts w:ascii="Times New Roman" w:hAnsi="Times New Roman" w:cs="Times New Roman"/>
          <w:lang w:val="hu-HU"/>
        </w:rPr>
        <w:t xml:space="preserve"> vanília aromával ízesített cukor is.</w:t>
      </w:r>
    </w:p>
    <w:p w:rsidR="004E2E6D" w:rsidRPr="007110E4" w:rsidRDefault="004E2E6D" w:rsidP="004E2E6D">
      <w:pPr>
        <w:spacing w:after="120" w:line="100" w:lineRule="atLeast"/>
        <w:jc w:val="both"/>
        <w:rPr>
          <w:rFonts w:ascii="Times New Roman" w:hAnsi="Times New Roman" w:cs="Times New Roman"/>
          <w:color w:val="000000"/>
          <w:lang w:val="hu-HU"/>
        </w:rPr>
      </w:pPr>
      <w:r w:rsidRPr="007110E4">
        <w:rPr>
          <w:rFonts w:ascii="Times New Roman" w:hAnsi="Times New Roman" w:cs="Times New Roman"/>
          <w:u w:val="single"/>
          <w:lang w:val="hu-HU"/>
        </w:rPr>
        <w:t>A „Kürtőskalács” utóborítása</w:t>
      </w:r>
    </w:p>
    <w:p w:rsidR="004E2E6D" w:rsidRPr="007110E4" w:rsidRDefault="004E2E6D" w:rsidP="004E2E6D">
      <w:pPr>
        <w:spacing w:after="120"/>
        <w:jc w:val="both"/>
        <w:rPr>
          <w:rFonts w:ascii="Times New Roman" w:hAnsi="Times New Roman" w:cs="Times New Roman"/>
          <w:color w:val="000000"/>
          <w:lang w:val="hu-HU"/>
        </w:rPr>
      </w:pPr>
      <w:r w:rsidRPr="007110E4">
        <w:rPr>
          <w:rFonts w:ascii="Times New Roman" w:hAnsi="Times New Roman" w:cs="Times New Roman"/>
          <w:color w:val="000000"/>
          <w:lang w:val="hu-HU"/>
        </w:rPr>
        <w:t>A „Kürtőskalács” külső felületének sütés utáni borítására a következő anyagok egyike használható: dió, mandula, mogyoró, fahéjas cukor, vanília rúddal ízesített cukor.</w:t>
      </w:r>
      <w:r>
        <w:rPr>
          <w:rFonts w:ascii="Times New Roman" w:hAnsi="Times New Roman" w:cs="Times New Roman"/>
          <w:color w:val="000000"/>
          <w:lang w:val="hu-HU"/>
        </w:rPr>
        <w:t xml:space="preserve"> </w:t>
      </w:r>
      <w:r w:rsidRPr="005E6B87">
        <w:rPr>
          <w:rFonts w:ascii="Times New Roman" w:eastAsia="Times New Roman" w:hAnsi="Times New Roman" w:cs="Times New Roman"/>
          <w:color w:val="000000"/>
          <w:lang w:val="hu-HU"/>
        </w:rPr>
        <w:t>„</w:t>
      </w:r>
      <w:r w:rsidRPr="005E6B87">
        <w:rPr>
          <w:rFonts w:ascii="Times New Roman" w:hAnsi="Times New Roman" w:cs="Times New Roman"/>
          <w:color w:val="000000"/>
          <w:lang w:val="hu-HU"/>
        </w:rPr>
        <w:t>Vásári” változat esetén</w:t>
      </w:r>
      <w:r w:rsidRPr="007110E4">
        <w:rPr>
          <w:rFonts w:ascii="Times New Roman" w:hAnsi="Times New Roman" w:cs="Times New Roman"/>
          <w:color w:val="000000"/>
          <w:lang w:val="hu-HU"/>
        </w:rPr>
        <w:t xml:space="preserve"> utóborítás céljára minden, a cukrásztermékek íz és illatvilágával harmonizáló, porszerű vagy szemcsés természetes összetevő felhasználható. Ilyen például az aszalt és aprított gyümölcs, a kakaós cukor, a kókuszreszelék, </w:t>
      </w:r>
      <w:r w:rsidRPr="005E6B87">
        <w:rPr>
          <w:rFonts w:ascii="Times New Roman" w:hAnsi="Times New Roman" w:cs="Times New Roman"/>
          <w:color w:val="000000"/>
          <w:lang w:val="hu-HU"/>
        </w:rPr>
        <w:t>a halva</w:t>
      </w:r>
      <w:r w:rsidRPr="007110E4">
        <w:rPr>
          <w:rFonts w:ascii="Times New Roman" w:hAnsi="Times New Roman" w:cs="Times New Roman"/>
          <w:color w:val="000000"/>
          <w:lang w:val="hu-HU"/>
        </w:rPr>
        <w:t xml:space="preserve"> és a csokoládéőrlemény. A „vásári” változat belső felületére a cukrásztermékek íz és illatvilágával harmonizáló massza (pl. csokoládémassza) is kerülhet. 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7110E4">
        <w:rPr>
          <w:rFonts w:ascii="Times New Roman" w:eastAsia="Calibri" w:hAnsi="Times New Roman" w:cs="Times New Roman"/>
          <w:u w:val="single"/>
          <w:lang w:val="hu-HU"/>
        </w:rPr>
        <w:t>A „Kürtőskalács” elkészítésének módja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7110E4">
        <w:rPr>
          <w:rFonts w:ascii="Times New Roman" w:eastAsia="Calibri" w:hAnsi="Times New Roman" w:cs="Times New Roman"/>
          <w:lang w:val="hu-HU"/>
        </w:rPr>
        <w:t xml:space="preserve">A tésztakészítés első lépéseként a tej 10-20%-ában és a cukor 5-10%-ában az élesztőt felfuttatjuk, majd hozzáadjuk a fennmaradó alapanyagokat és </w:t>
      </w:r>
      <w:r>
        <w:rPr>
          <w:rFonts w:ascii="Times New Roman" w:eastAsia="Calibri" w:hAnsi="Times New Roman" w:cs="Times New Roman"/>
          <w:lang w:val="hu-HU"/>
        </w:rPr>
        <w:t xml:space="preserve">könnyen nyújtható, közepesen </w:t>
      </w:r>
      <w:r>
        <w:rPr>
          <w:rFonts w:ascii="Times New Roman" w:eastAsia="Calibri" w:hAnsi="Times New Roman" w:cs="Times New Roman"/>
          <w:lang w:val="hu-HU"/>
        </w:rPr>
        <w:lastRenderedPageBreak/>
        <w:t>kemény</w:t>
      </w:r>
      <w:r w:rsidRPr="005E6B87">
        <w:rPr>
          <w:rFonts w:ascii="Times New Roman" w:eastAsia="Calibri" w:hAnsi="Times New Roman" w:cs="Times New Roman"/>
          <w:lang w:val="hu-HU"/>
        </w:rPr>
        <w:t>,</w:t>
      </w:r>
      <w:r w:rsidRPr="007110E4">
        <w:rPr>
          <w:rFonts w:ascii="Times New Roman" w:eastAsia="Calibri" w:hAnsi="Times New Roman" w:cs="Times New Roman"/>
          <w:lang w:val="hu-HU"/>
        </w:rPr>
        <w:t xml:space="preserve"> gazdag, jól kidolgozott tésztát dagasztunk.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7110E4">
        <w:rPr>
          <w:rFonts w:ascii="Times New Roman" w:eastAsia="Calibri" w:hAnsi="Times New Roman" w:cs="Times New Roman"/>
          <w:lang w:val="hu-HU"/>
        </w:rPr>
        <w:t>A bedagasztott tésztát 20-60 percig pihentetjük, amíg a térfogata körülbelül a kétszeresére nő.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7110E4">
        <w:rPr>
          <w:rFonts w:ascii="Times New Roman" w:eastAsia="Calibri" w:hAnsi="Times New Roman" w:cs="Times New Roman"/>
          <w:lang w:val="hu-HU"/>
        </w:rPr>
        <w:t xml:space="preserve">A sütést </w:t>
      </w:r>
      <w:proofErr w:type="spellStart"/>
      <w:r w:rsidRPr="007110E4">
        <w:rPr>
          <w:rFonts w:ascii="Times New Roman" w:eastAsia="Calibri" w:hAnsi="Times New Roman" w:cs="Times New Roman"/>
          <w:lang w:val="hu-HU"/>
        </w:rPr>
        <w:t>csonkakúp</w:t>
      </w:r>
      <w:proofErr w:type="spellEnd"/>
      <w:r w:rsidRPr="007110E4">
        <w:rPr>
          <w:rFonts w:ascii="Times New Roman" w:eastAsia="Calibri" w:hAnsi="Times New Roman" w:cs="Times New Roman"/>
          <w:lang w:val="hu-HU"/>
        </w:rPr>
        <w:t xml:space="preserve"> alakú, keményfából, kerámiából vagy fémből készült sütődorong segítségével végezzük. A tésztát kétféleképpen készíthetjük elő a sütődorongra való föltekeréshez. Az első módszer szerint sodrófával körülbelül 1 cm vastagságú lappá nyújtjuk, és ezt a tésztalapot </w:t>
      </w:r>
      <w:r>
        <w:rPr>
          <w:rFonts w:ascii="Times New Roman" w:eastAsia="Calibri" w:hAnsi="Times New Roman" w:cs="Times New Roman"/>
          <w:lang w:val="hu-HU"/>
        </w:rPr>
        <w:t xml:space="preserve">vagy </w:t>
      </w:r>
      <w:r w:rsidRPr="007110E4">
        <w:rPr>
          <w:rFonts w:ascii="Times New Roman" w:eastAsia="Calibri" w:hAnsi="Times New Roman" w:cs="Times New Roman"/>
          <w:lang w:val="hu-HU"/>
        </w:rPr>
        <w:t xml:space="preserve">spirál alakban </w:t>
      </w:r>
      <w:proofErr w:type="gramStart"/>
      <w:r w:rsidRPr="007110E4">
        <w:rPr>
          <w:rFonts w:ascii="Times New Roman" w:eastAsia="Calibri" w:hAnsi="Times New Roman" w:cs="Times New Roman"/>
          <w:lang w:val="hu-HU"/>
        </w:rPr>
        <w:t>körbevágjuk</w:t>
      </w:r>
      <w:proofErr w:type="gramEnd"/>
      <w:r w:rsidRPr="007110E4">
        <w:rPr>
          <w:rFonts w:ascii="Times New Roman" w:eastAsia="Calibri" w:hAnsi="Times New Roman" w:cs="Times New Roman"/>
          <w:lang w:val="hu-HU"/>
        </w:rPr>
        <w:t xml:space="preserve"> </w:t>
      </w:r>
      <w:r>
        <w:rPr>
          <w:rFonts w:ascii="Times New Roman" w:eastAsia="Calibri" w:hAnsi="Times New Roman" w:cs="Times New Roman"/>
          <w:lang w:val="hu-HU"/>
        </w:rPr>
        <w:t xml:space="preserve">vagy hosszában sorvágóval szeleteljük </w:t>
      </w:r>
      <w:r w:rsidRPr="007110E4">
        <w:rPr>
          <w:rFonts w:ascii="Times New Roman" w:eastAsia="Calibri" w:hAnsi="Times New Roman" w:cs="Times New Roman"/>
          <w:lang w:val="hu-HU"/>
        </w:rPr>
        <w:t xml:space="preserve">úgy, hogy a tésztacsík szélessége </w:t>
      </w:r>
      <w:r w:rsidRPr="0093742F">
        <w:rPr>
          <w:rFonts w:ascii="Times New Roman" w:eastAsia="Calibri" w:hAnsi="Times New Roman" w:cs="Times New Roman"/>
          <w:lang w:val="hu-HU"/>
        </w:rPr>
        <w:t>1–3 cm</w:t>
      </w:r>
      <w:r w:rsidRPr="007110E4">
        <w:rPr>
          <w:rFonts w:ascii="Times New Roman" w:eastAsia="Calibri" w:hAnsi="Times New Roman" w:cs="Times New Roman"/>
          <w:lang w:val="hu-HU"/>
        </w:rPr>
        <w:t xml:space="preserve"> legyen. A második módszer szerint addig sodorjuk a tésztát, amíg </w:t>
      </w:r>
      <w:r>
        <w:rPr>
          <w:rFonts w:ascii="Times New Roman" w:eastAsia="Calibri" w:hAnsi="Times New Roman" w:cs="Times New Roman"/>
          <w:lang w:val="hu-HU"/>
        </w:rPr>
        <w:t>a fa méretének megfelelő hosszúságú</w:t>
      </w:r>
      <w:r w:rsidRPr="007110E4">
        <w:rPr>
          <w:rFonts w:ascii="Times New Roman" w:eastAsia="Calibri" w:hAnsi="Times New Roman" w:cs="Times New Roman"/>
          <w:lang w:val="hu-HU"/>
        </w:rPr>
        <w:t xml:space="preserve">, </w:t>
      </w:r>
      <w:commentRangeStart w:id="4"/>
      <w:r w:rsidR="00975863">
        <w:rPr>
          <w:rFonts w:ascii="Times New Roman" w:eastAsia="Calibri" w:hAnsi="Times New Roman" w:cs="Times New Roman"/>
          <w:lang w:val="hu-HU"/>
        </w:rPr>
        <w:t>körülbelül 1</w:t>
      </w:r>
      <w:r w:rsidR="00916CBB">
        <w:rPr>
          <w:rFonts w:ascii="Times New Roman" w:eastAsia="Calibri" w:hAnsi="Times New Roman" w:cs="Times New Roman"/>
          <w:lang w:val="hu-HU"/>
        </w:rPr>
        <w:t>.5</w:t>
      </w:r>
      <w:bookmarkStart w:id="5" w:name="_GoBack"/>
      <w:bookmarkEnd w:id="5"/>
      <w:r w:rsidR="00975863">
        <w:rPr>
          <w:rFonts w:ascii="Times New Roman" w:eastAsia="Calibri" w:hAnsi="Times New Roman" w:cs="Times New Roman"/>
          <w:lang w:val="hu-HU"/>
        </w:rPr>
        <w:t xml:space="preserve"> cm átmérőjű</w:t>
      </w:r>
      <w:commentRangeEnd w:id="4"/>
      <w:r w:rsidR="00975863">
        <w:rPr>
          <w:rStyle w:val="Jegyzethivatkozs"/>
          <w:rFonts w:cs="Mangal"/>
        </w:rPr>
        <w:commentReference w:id="4"/>
      </w:r>
      <w:r w:rsidR="00975863">
        <w:rPr>
          <w:rFonts w:ascii="Times New Roman" w:eastAsia="Calibri" w:hAnsi="Times New Roman" w:cs="Times New Roman"/>
          <w:lang w:val="hu-HU"/>
        </w:rPr>
        <w:t xml:space="preserve">, </w:t>
      </w:r>
      <w:r w:rsidRPr="007110E4">
        <w:rPr>
          <w:rFonts w:ascii="Times New Roman" w:eastAsia="Calibri" w:hAnsi="Times New Roman" w:cs="Times New Roman"/>
          <w:lang w:val="hu-HU"/>
        </w:rPr>
        <w:t xml:space="preserve">hengeres alakú tésztacsíkot kapunk. 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7110E4">
        <w:rPr>
          <w:rFonts w:ascii="Times New Roman" w:eastAsia="Calibri" w:hAnsi="Times New Roman" w:cs="Times New Roman"/>
          <w:lang w:val="hu-HU"/>
        </w:rPr>
        <w:t xml:space="preserve">A sütődorongot bekenjük vajjal (vásári termék esetén olajjal vagy margarinnal is lehet), és az egybefüggő tésztacsíkot csavarvonal mentén feltekerjük a dorongra. Amennyiben lapos tésztacsíkot tekerünk a dorongra, </w:t>
      </w:r>
      <w:r>
        <w:rPr>
          <w:rFonts w:ascii="Times New Roman" w:eastAsia="Calibri" w:hAnsi="Times New Roman" w:cs="Times New Roman"/>
          <w:lang w:val="hu-HU"/>
        </w:rPr>
        <w:t xml:space="preserve">a </w:t>
      </w:r>
      <w:r w:rsidRPr="007110E4">
        <w:rPr>
          <w:rFonts w:ascii="Times New Roman" w:eastAsia="Calibri" w:hAnsi="Times New Roman" w:cs="Times New Roman"/>
          <w:lang w:val="hu-HU"/>
        </w:rPr>
        <w:t>menete</w:t>
      </w:r>
      <w:r>
        <w:rPr>
          <w:rFonts w:ascii="Times New Roman" w:eastAsia="Calibri" w:hAnsi="Times New Roman" w:cs="Times New Roman"/>
          <w:lang w:val="hu-HU"/>
        </w:rPr>
        <w:t>knek</w:t>
      </w:r>
      <w:r w:rsidRPr="007110E4">
        <w:rPr>
          <w:rFonts w:ascii="Times New Roman" w:eastAsia="Calibri" w:hAnsi="Times New Roman" w:cs="Times New Roman"/>
          <w:lang w:val="hu-HU"/>
        </w:rPr>
        <w:t xml:space="preserve"> össze kell érn</w:t>
      </w:r>
      <w:r>
        <w:rPr>
          <w:rFonts w:ascii="Times New Roman" w:eastAsia="Calibri" w:hAnsi="Times New Roman" w:cs="Times New Roman"/>
          <w:lang w:val="hu-HU"/>
        </w:rPr>
        <w:t>iü</w:t>
      </w:r>
      <w:r w:rsidRPr="007110E4">
        <w:rPr>
          <w:rFonts w:ascii="Times New Roman" w:eastAsia="Calibri" w:hAnsi="Times New Roman" w:cs="Times New Roman"/>
          <w:lang w:val="hu-HU"/>
        </w:rPr>
        <w:t>k. Ha a dorongra sodort tésztacsíkot tekerünk, a menetek között rést hagyunk, amely szélesség</w:t>
      </w:r>
      <w:r>
        <w:rPr>
          <w:rFonts w:ascii="Times New Roman" w:eastAsia="Calibri" w:hAnsi="Times New Roman" w:cs="Times New Roman"/>
          <w:lang w:val="hu-HU"/>
        </w:rPr>
        <w:t>ének</w:t>
      </w:r>
      <w:r w:rsidRPr="007110E4">
        <w:rPr>
          <w:rFonts w:ascii="Times New Roman" w:eastAsia="Calibri" w:hAnsi="Times New Roman" w:cs="Times New Roman"/>
          <w:lang w:val="hu-HU"/>
        </w:rPr>
        <w:t xml:space="preserve"> körülbelül a sodort tészta vastagságával</w:t>
      </w:r>
      <w:r>
        <w:rPr>
          <w:rFonts w:ascii="Times New Roman" w:eastAsia="Calibri" w:hAnsi="Times New Roman" w:cs="Times New Roman"/>
          <w:lang w:val="hu-HU"/>
        </w:rPr>
        <w:t xml:space="preserve"> kell</w:t>
      </w:r>
      <w:r w:rsidRPr="007110E4">
        <w:rPr>
          <w:rFonts w:ascii="Times New Roman" w:eastAsia="Calibri" w:hAnsi="Times New Roman" w:cs="Times New Roman"/>
          <w:lang w:val="hu-HU"/>
        </w:rPr>
        <w:t xml:space="preserve"> egyező</w:t>
      </w:r>
      <w:r>
        <w:rPr>
          <w:rFonts w:ascii="Times New Roman" w:eastAsia="Calibri" w:hAnsi="Times New Roman" w:cs="Times New Roman"/>
          <w:lang w:val="hu-HU"/>
        </w:rPr>
        <w:t>nek lennie</w:t>
      </w:r>
      <w:r w:rsidRPr="007110E4">
        <w:rPr>
          <w:rFonts w:ascii="Times New Roman" w:eastAsia="Calibri" w:hAnsi="Times New Roman" w:cs="Times New Roman"/>
          <w:lang w:val="hu-HU"/>
        </w:rPr>
        <w:t>.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7110E4">
        <w:rPr>
          <w:rFonts w:ascii="Times New Roman" w:eastAsia="Calibri" w:hAnsi="Times New Roman" w:cs="Times New Roman"/>
          <w:lang w:val="hu-HU"/>
        </w:rPr>
        <w:t xml:space="preserve">A következő lépés a sütemény felszínének elsimítása és cukrozása. Ennek eredményeképpen a tésztacsíkoknak egybefüggő, gazdagon cukrozott felületet kell alkotniuk. </w:t>
      </w:r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Az egyik módszer szerint kristálycukrot szórunk sima és száraz felületre, majd a tésztával betekert sütődorongot finoman és egyenletesen nyomva a cukorba hengergetjük (forgatjuk), amíg a tészta egyenletes vastagságú és sima felszínű lesz. Ha sodort tésztát használtunk, a menetek széleinek </w:t>
      </w:r>
      <w:r>
        <w:rPr>
          <w:rFonts w:ascii="Times New Roman" w:eastAsia="Calibri" w:hAnsi="Times New Roman" w:cs="Times New Roman"/>
          <w:color w:val="00000A"/>
          <w:lang w:val="hu-HU"/>
        </w:rPr>
        <w:t xml:space="preserve">a művelet után </w:t>
      </w:r>
      <w:r w:rsidRPr="007110E4">
        <w:rPr>
          <w:rFonts w:ascii="Times New Roman" w:eastAsia="Calibri" w:hAnsi="Times New Roman" w:cs="Times New Roman"/>
          <w:color w:val="00000A"/>
          <w:lang w:val="hu-HU"/>
        </w:rPr>
        <w:t>össze kell érniük. Egy másik módszer szerint picit meglisztezett deszkán hengergetve simítjuk el a dorongra tekert, nyers kalács felszínét. Ezután olvasztott vajjal (a „vásári” változat esetében olajjal vagy margarinnal is lehet) megkenjük a nyers kalács felszínét, a kristálycukrot pedig rászórjuk</w:t>
      </w:r>
      <w:r>
        <w:rPr>
          <w:rFonts w:ascii="Times New Roman" w:eastAsia="Calibri" w:hAnsi="Times New Roman" w:cs="Times New Roman"/>
          <w:color w:val="00000A"/>
          <w:lang w:val="hu-HU"/>
        </w:rPr>
        <w:t xml:space="preserve"> vagy a nyers kalácsot kristálycukorba forgatjuk</w:t>
      </w:r>
      <w:r w:rsidRPr="007110E4">
        <w:rPr>
          <w:rFonts w:ascii="Times New Roman" w:eastAsia="Calibri" w:hAnsi="Times New Roman" w:cs="Times New Roman"/>
          <w:color w:val="00000A"/>
          <w:lang w:val="hu-HU"/>
        </w:rPr>
        <w:t>.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7110E4">
        <w:rPr>
          <w:rFonts w:ascii="Times New Roman" w:eastAsia="Calibri" w:hAnsi="Times New Roman" w:cs="Times New Roman"/>
          <w:lang w:val="hu-HU"/>
        </w:rPr>
        <w:t xml:space="preserve">Sütése történhet faszénparázs felett vagy forró levegő és hősugárzás előállítására alkalmas berendezés felhasználásával. A kalácsot folyamatos forgatás közben </w:t>
      </w:r>
      <w:r>
        <w:rPr>
          <w:rFonts w:ascii="Times New Roman" w:eastAsia="Calibri" w:hAnsi="Times New Roman" w:cs="Times New Roman"/>
          <w:lang w:val="hu-HU"/>
        </w:rPr>
        <w:t>átsütjük, miközben</w:t>
      </w:r>
      <w:r w:rsidRPr="007110E4">
        <w:rPr>
          <w:rFonts w:ascii="Times New Roman" w:eastAsia="Calibri" w:hAnsi="Times New Roman" w:cs="Times New Roman"/>
          <w:lang w:val="hu-HU"/>
        </w:rPr>
        <w:t xml:space="preserve"> a cukor </w:t>
      </w:r>
      <w:proofErr w:type="spellStart"/>
      <w:r w:rsidRPr="007110E4">
        <w:rPr>
          <w:rFonts w:ascii="Times New Roman" w:eastAsia="Calibri" w:hAnsi="Times New Roman" w:cs="Times New Roman"/>
          <w:lang w:val="hu-HU"/>
        </w:rPr>
        <w:t>rákaramellizálódik</w:t>
      </w:r>
      <w:proofErr w:type="spellEnd"/>
      <w:r w:rsidRPr="007110E4">
        <w:rPr>
          <w:rFonts w:ascii="Times New Roman" w:eastAsia="Calibri" w:hAnsi="Times New Roman" w:cs="Times New Roman"/>
          <w:lang w:val="hu-HU"/>
        </w:rPr>
        <w:t xml:space="preserve">, </w:t>
      </w:r>
      <w:commentRangeStart w:id="6"/>
      <w:r w:rsidR="00C30C3D">
        <w:rPr>
          <w:rFonts w:ascii="Times New Roman" w:eastAsia="Calibri" w:hAnsi="Times New Roman" w:cs="Times New Roman"/>
          <w:lang w:val="hu-HU"/>
        </w:rPr>
        <w:t>állaga ropogós</w:t>
      </w:r>
      <w:commentRangeEnd w:id="6"/>
      <w:r w:rsidR="00264598">
        <w:rPr>
          <w:rStyle w:val="Jegyzethivatkozs"/>
          <w:rFonts w:cs="Mangal"/>
        </w:rPr>
        <w:commentReference w:id="6"/>
      </w:r>
      <w:r w:rsidR="00C30C3D">
        <w:rPr>
          <w:rFonts w:ascii="Times New Roman" w:eastAsia="Calibri" w:hAnsi="Times New Roman" w:cs="Times New Roman"/>
          <w:lang w:val="hu-HU"/>
        </w:rPr>
        <w:t xml:space="preserve">, </w:t>
      </w:r>
      <w:r>
        <w:rPr>
          <w:rFonts w:ascii="Times New Roman" w:eastAsia="Calibri" w:hAnsi="Times New Roman" w:cs="Times New Roman"/>
          <w:lang w:val="hu-HU"/>
        </w:rPr>
        <w:t xml:space="preserve">felülete </w:t>
      </w:r>
      <w:r w:rsidRPr="007110E4">
        <w:rPr>
          <w:rFonts w:ascii="Times New Roman" w:eastAsia="Calibri" w:hAnsi="Times New Roman" w:cs="Times New Roman"/>
          <w:lang w:val="hu-HU"/>
        </w:rPr>
        <w:t xml:space="preserve">aranybarna lesz. Ez faszénparázs felett körülbelül </w:t>
      </w:r>
      <w:r w:rsidRPr="008D4CD4">
        <w:rPr>
          <w:rFonts w:ascii="Times New Roman" w:eastAsia="Calibri" w:hAnsi="Times New Roman" w:cs="Times New Roman"/>
          <w:lang w:val="hu-HU"/>
        </w:rPr>
        <w:t>5-12 percig</w:t>
      </w:r>
      <w:r w:rsidRPr="007110E4">
        <w:rPr>
          <w:rFonts w:ascii="Times New Roman" w:eastAsia="Calibri" w:hAnsi="Times New Roman" w:cs="Times New Roman"/>
          <w:lang w:val="hu-HU"/>
        </w:rPr>
        <w:t xml:space="preserve">, infrasütőben </w:t>
      </w:r>
      <w:r>
        <w:rPr>
          <w:rFonts w:ascii="Times New Roman" w:eastAsia="Calibri" w:hAnsi="Times New Roman" w:cs="Times New Roman"/>
          <w:lang w:val="hu-HU"/>
        </w:rPr>
        <w:t>10-</w:t>
      </w:r>
      <w:r w:rsidRPr="007110E4">
        <w:rPr>
          <w:rFonts w:ascii="Times New Roman" w:eastAsia="Calibri" w:hAnsi="Times New Roman" w:cs="Times New Roman"/>
          <w:lang w:val="hu-HU"/>
        </w:rPr>
        <w:t xml:space="preserve">15 percig tart. </w:t>
      </w:r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A ”Kürtőskalács” felszínét – különösen akkor, ha a nyers kalács felszínét nem kentük meg cukrozás előtt – sütés közben olvasztott, cukros vajjal (a „vásári” változat esetében olajjal vagy margarinnal is) kenegethetjük. A kész sütemény felszíne nem lehet égett, íze nem lehet füstös. 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eastAsia="Calibri" w:hAnsi="Times New Roman" w:cs="Times New Roman"/>
          <w:color w:val="00000A"/>
          <w:lang w:val="hu-HU"/>
        </w:rPr>
      </w:pPr>
      <w:r w:rsidRPr="007110E4">
        <w:rPr>
          <w:rFonts w:ascii="Times New Roman" w:eastAsia="Calibri" w:hAnsi="Times New Roman" w:cs="Times New Roman"/>
          <w:lang w:val="hu-HU"/>
        </w:rPr>
        <w:t>A kész, a sütőberendezésről frissen leszedett, még a dorongon levő kalács felületét szórás vagy hengergetés révén utóborítással láthatjuk el. A kész kalácsot a sütőfáról a dorong tengelyét odakoppintva leütjük vagy letoljuk.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eastAsia="Times New Roman" w:hAnsi="Times New Roman" w:cs="Times New Roman"/>
          <w:color w:val="00000A"/>
          <w:lang w:val="hu-HU" w:eastAsia="hu-HU"/>
        </w:rPr>
      </w:pPr>
      <w:r w:rsidRPr="007110E4">
        <w:rPr>
          <w:rFonts w:ascii="Times New Roman" w:eastAsia="Calibri" w:hAnsi="Times New Roman" w:cs="Times New Roman"/>
          <w:color w:val="00000A"/>
          <w:lang w:val="hu-HU"/>
        </w:rPr>
        <w:t>A termék kizárólag frissen készíthető, a sütést követően legfeljebb 4 órán belül forgalmazható.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hAnsi="Times New Roman" w:cs="Times New Roman"/>
          <w:color w:val="00000A"/>
          <w:lang w:val="hu-HU"/>
        </w:rPr>
      </w:pPr>
      <w:r w:rsidRPr="007110E4">
        <w:rPr>
          <w:rFonts w:ascii="Times New Roman" w:eastAsia="Times New Roman" w:hAnsi="Times New Roman" w:cs="Times New Roman"/>
          <w:color w:val="00000A"/>
          <w:lang w:val="hu-HU" w:eastAsia="hu-HU"/>
        </w:rPr>
        <w:t>A süteményt védőcsomagolással kell ellátni. A kihűlt, kész süteményt nem szabad erős napsugárzásnak vagy hősugárzásnak kitenni. Védőcsomagolás céljára hőálló anyag (pl. celofán) használható, amely egy darabban eltávolítható a sütemény felszínéről.</w:t>
      </w:r>
    </w:p>
    <w:p w:rsidR="004E2E6D" w:rsidRPr="007110E4" w:rsidRDefault="004E2E6D" w:rsidP="004E2E6D">
      <w:pPr>
        <w:spacing w:before="120" w:after="120"/>
        <w:jc w:val="both"/>
        <w:rPr>
          <w:rFonts w:ascii="Times New Roman" w:hAnsi="Times New Roman" w:cs="Times New Roman"/>
          <w:color w:val="00000A"/>
          <w:lang w:val="hu-HU"/>
        </w:rPr>
      </w:pPr>
      <w:r w:rsidRPr="007110E4">
        <w:rPr>
          <w:rFonts w:ascii="Times New Roman" w:hAnsi="Times New Roman" w:cs="Times New Roman"/>
          <w:color w:val="00000A"/>
          <w:lang w:val="hu-HU"/>
        </w:rPr>
        <w:t xml:space="preserve">A vásárlók tájékoztatása a védőcsomagolás feliratozása vagy címkézése révén valósul meg. </w:t>
      </w:r>
      <w:r w:rsidRPr="007110E4">
        <w:rPr>
          <w:rFonts w:ascii="Times New Roman" w:hAnsi="Times New Roman" w:cs="Times New Roman"/>
          <w:lang w:val="hu-HU"/>
        </w:rPr>
        <w:t>A védőcsomagolás feliratán vagy címkéjén minden esetben fel kell tüntetni:</w:t>
      </w:r>
    </w:p>
    <w:p w:rsidR="004E2E6D" w:rsidRPr="007110E4" w:rsidRDefault="004E2E6D" w:rsidP="004E2E6D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7110E4">
        <w:rPr>
          <w:rFonts w:ascii="Times New Roman" w:hAnsi="Times New Roman" w:cs="Times New Roman"/>
          <w:color w:val="00000A"/>
          <w:lang w:val="hu-HU"/>
        </w:rPr>
        <w:t>a termék hivatalos megnevezését: „Kürtőskalács”;</w:t>
      </w:r>
    </w:p>
    <w:p w:rsidR="004E2E6D" w:rsidRPr="007110E4" w:rsidRDefault="004E2E6D" w:rsidP="004E2E6D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color w:val="00000A"/>
          <w:lang w:val="hu-HU" w:eastAsia="hu-HU"/>
        </w:rPr>
      </w:pPr>
      <w:r w:rsidRPr="007110E4">
        <w:rPr>
          <w:rFonts w:ascii="Times New Roman" w:hAnsi="Times New Roman" w:cs="Times New Roman"/>
          <w:lang w:val="hu-HU"/>
        </w:rPr>
        <w:t xml:space="preserve">a „hagyományos különleges termék” uniós szimbólumot a termék hivatalos megnevezésével azonos látómezőben; </w:t>
      </w:r>
    </w:p>
    <w:p w:rsidR="004E2E6D" w:rsidRPr="007110E4" w:rsidRDefault="004E2E6D" w:rsidP="004E2E6D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color w:val="00000A"/>
          <w:lang w:val="hu-HU"/>
        </w:rPr>
      </w:pPr>
      <w:r w:rsidRPr="007110E4">
        <w:rPr>
          <w:rFonts w:ascii="Times New Roman" w:eastAsia="Times New Roman" w:hAnsi="Times New Roman" w:cs="Times New Roman"/>
          <w:color w:val="00000A"/>
          <w:lang w:val="hu-HU" w:eastAsia="hu-HU"/>
        </w:rPr>
        <w:t>a „hagyományos magyar sütemény” tájékoztató szöveget, vagy annak fordítását;</w:t>
      </w:r>
      <w:r w:rsidRPr="007110E4">
        <w:rPr>
          <w:color w:val="00000A"/>
          <w:lang w:val="hu-HU"/>
        </w:rPr>
        <w:t xml:space="preserve"> </w:t>
      </w:r>
    </w:p>
    <w:p w:rsidR="004E2E6D" w:rsidRPr="007110E4" w:rsidRDefault="004E2E6D" w:rsidP="004E2E6D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color w:val="00000A"/>
          <w:lang w:val="hu-HU" w:eastAsia="hu-HU"/>
        </w:rPr>
      </w:pPr>
      <w:r w:rsidRPr="007110E4">
        <w:rPr>
          <w:rFonts w:ascii="Times New Roman" w:hAnsi="Times New Roman" w:cs="Times New Roman"/>
          <w:color w:val="00000A"/>
          <w:lang w:val="hu-HU"/>
        </w:rPr>
        <w:t xml:space="preserve">ha a termék </w:t>
      </w:r>
      <w:r>
        <w:rPr>
          <w:rFonts w:ascii="Times New Roman" w:hAnsi="Times New Roman" w:cs="Times New Roman"/>
          <w:color w:val="00000A"/>
          <w:lang w:val="hu-HU"/>
        </w:rPr>
        <w:t>„</w:t>
      </w:r>
      <w:r w:rsidRPr="007110E4">
        <w:rPr>
          <w:rFonts w:ascii="Times New Roman" w:hAnsi="Times New Roman" w:cs="Times New Roman"/>
          <w:color w:val="00000A"/>
          <w:lang w:val="hu-HU"/>
        </w:rPr>
        <w:t>vásári</w:t>
      </w:r>
      <w:r>
        <w:rPr>
          <w:rFonts w:ascii="Times New Roman" w:hAnsi="Times New Roman" w:cs="Times New Roman"/>
          <w:color w:val="00000A"/>
          <w:lang w:val="hu-HU"/>
        </w:rPr>
        <w:t>”</w:t>
      </w:r>
      <w:r w:rsidRPr="007110E4">
        <w:rPr>
          <w:rFonts w:ascii="Times New Roman" w:hAnsi="Times New Roman" w:cs="Times New Roman"/>
          <w:color w:val="00000A"/>
          <w:lang w:val="hu-HU"/>
        </w:rPr>
        <w:t xml:space="preserve"> változatban készül, abban az esetben a termék hivatalos megnevezése után közvetlenül a „vásári változat” jelzős szerkezetet is; </w:t>
      </w:r>
    </w:p>
    <w:p w:rsidR="004E2E6D" w:rsidRPr="008D4CD4" w:rsidRDefault="004E2E6D" w:rsidP="004E2E6D">
      <w:pPr>
        <w:pStyle w:val="Listaszerbekezds1"/>
        <w:numPr>
          <w:ilvl w:val="0"/>
          <w:numId w:val="1"/>
        </w:numPr>
        <w:spacing w:before="120" w:after="120"/>
        <w:jc w:val="both"/>
        <w:rPr>
          <w:lang w:val="hu-HU"/>
        </w:rPr>
      </w:pPr>
      <w:r w:rsidRPr="008D4CD4">
        <w:rPr>
          <w:rFonts w:ascii="Times New Roman" w:eastAsia="Times New Roman" w:hAnsi="Times New Roman" w:cs="Times New Roman"/>
          <w:color w:val="00000A"/>
          <w:lang w:val="hu-HU" w:eastAsia="hu-HU"/>
        </w:rPr>
        <w:lastRenderedPageBreak/>
        <w:t xml:space="preserve">adott esetben az utóborítás megnevezését (például „diós utóborítással”); </w:t>
      </w:r>
    </w:p>
    <w:p w:rsidR="004E2E6D" w:rsidRPr="008D4CD4" w:rsidRDefault="004E2E6D" w:rsidP="004E2E6D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color w:val="00000A"/>
          <w:lang w:val="hu-HU" w:eastAsia="hu-HU"/>
        </w:rPr>
      </w:pPr>
      <w:r w:rsidRPr="008D4CD4">
        <w:rPr>
          <w:rFonts w:ascii="Times New Roman" w:eastAsia="Times New Roman" w:hAnsi="Times New Roman" w:cs="Times New Roman"/>
          <w:color w:val="00000A"/>
          <w:lang w:val="hu-HU" w:eastAsia="hu-HU"/>
        </w:rPr>
        <w:t>a termék minden összetevőjét a hatályos előírások figyelembevételével;</w:t>
      </w:r>
    </w:p>
    <w:p w:rsidR="004E2E6D" w:rsidRPr="00776073" w:rsidRDefault="004E2E6D" w:rsidP="004E2E6D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color w:val="00000A"/>
          <w:lang w:val="hu-HU" w:eastAsia="hu-HU"/>
        </w:rPr>
      </w:pPr>
      <w:r w:rsidRPr="00776073">
        <w:rPr>
          <w:rFonts w:ascii="Times New Roman" w:eastAsia="Times New Roman" w:hAnsi="Times New Roman" w:cs="Times New Roman"/>
          <w:color w:val="00000A"/>
          <w:lang w:val="hu-HU" w:eastAsia="hu-HU"/>
        </w:rPr>
        <w:t>a termék előállításának időpontját, legalább órás bontásban; ettől kizárólag abban az esetben lehet eltekinteni, ha a terméket nagy vásárlói forgalom mellett, a sütés helyén, (még melegen) átadják a vásárlónak;</w:t>
      </w:r>
    </w:p>
    <w:p w:rsidR="004E2E6D" w:rsidRPr="007110E4" w:rsidRDefault="004E2E6D" w:rsidP="004E2E6D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color w:val="00000A"/>
          <w:lang w:val="hu-HU" w:eastAsia="hu-HU"/>
        </w:rPr>
      </w:pPr>
      <w:r w:rsidRPr="007110E4">
        <w:rPr>
          <w:rFonts w:ascii="Times New Roman" w:eastAsia="Times New Roman" w:hAnsi="Times New Roman" w:cs="Times New Roman"/>
          <w:color w:val="00000A"/>
          <w:lang w:val="hu-HU" w:eastAsia="hu-HU"/>
        </w:rPr>
        <w:t xml:space="preserve">a termék </w:t>
      </w:r>
      <w:proofErr w:type="spellStart"/>
      <w:r w:rsidRPr="007110E4">
        <w:rPr>
          <w:rFonts w:ascii="Times New Roman" w:eastAsia="Times New Roman" w:hAnsi="Times New Roman" w:cs="Times New Roman"/>
          <w:color w:val="00000A"/>
          <w:lang w:val="hu-HU" w:eastAsia="hu-HU"/>
        </w:rPr>
        <w:t>minőségmegőrzési</w:t>
      </w:r>
      <w:proofErr w:type="spellEnd"/>
      <w:r w:rsidRPr="007110E4">
        <w:rPr>
          <w:rFonts w:ascii="Times New Roman" w:eastAsia="Times New Roman" w:hAnsi="Times New Roman" w:cs="Times New Roman"/>
          <w:color w:val="00000A"/>
          <w:lang w:val="hu-HU" w:eastAsia="hu-HU"/>
        </w:rPr>
        <w:t xml:space="preserve"> idejét a következő megfogalmazásban: „Minőségét megőrzi az előállítástól számított 4 óra leteltéig”;</w:t>
      </w:r>
    </w:p>
    <w:p w:rsidR="004E2E6D" w:rsidRPr="007110E4" w:rsidRDefault="004E2E6D" w:rsidP="004E2E6D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b/>
          <w:bCs/>
          <w:color w:val="00000A"/>
          <w:lang w:val="hu-HU" w:eastAsia="hu-HU"/>
        </w:rPr>
      </w:pPr>
      <w:r w:rsidRPr="007110E4">
        <w:rPr>
          <w:rFonts w:ascii="Times New Roman" w:eastAsia="Times New Roman" w:hAnsi="Times New Roman" w:cs="Times New Roman"/>
          <w:color w:val="00000A"/>
          <w:lang w:val="hu-HU" w:eastAsia="hu-HU"/>
        </w:rPr>
        <w:t>a termék készítőjét és annak elérhetőségi adatait.</w:t>
      </w:r>
    </w:p>
    <w:p w:rsidR="004E2E6D" w:rsidRPr="007110E4" w:rsidRDefault="004E2E6D" w:rsidP="004E2E6D">
      <w:pPr>
        <w:spacing w:before="240" w:after="120" w:line="100" w:lineRule="atLeast"/>
        <w:jc w:val="both"/>
        <w:rPr>
          <w:rFonts w:ascii="Times New Roman" w:eastAsia="Calibri" w:hAnsi="Times New Roman" w:cs="Times New Roman"/>
          <w:color w:val="00000A"/>
          <w:lang w:val="hu-HU"/>
        </w:rPr>
      </w:pPr>
      <w:r w:rsidRPr="007110E4">
        <w:rPr>
          <w:rFonts w:ascii="Times New Roman" w:eastAsia="Times New Roman" w:hAnsi="Times New Roman" w:cs="Times New Roman"/>
          <w:b/>
          <w:bCs/>
          <w:color w:val="00000A"/>
          <w:lang w:val="hu-HU" w:eastAsia="hu-HU"/>
        </w:rPr>
        <w:t>4.3.   </w:t>
      </w:r>
      <w:r w:rsidRPr="007110E4">
        <w:rPr>
          <w:rFonts w:ascii="Times New Roman" w:eastAsia="Times New Roman" w:hAnsi="Times New Roman" w:cs="Times New Roman"/>
          <w:b/>
          <w:bCs/>
          <w:i/>
          <w:iCs/>
          <w:color w:val="00000A"/>
          <w:lang w:val="hu-HU" w:eastAsia="hu-HU"/>
        </w:rPr>
        <w:t>A termék hagyományos jellegét alátámasztó főbb tényezők leírása (e rendelet 7. cikkének (2) bekezdése)</w:t>
      </w:r>
    </w:p>
    <w:p w:rsidR="004E2E6D" w:rsidRPr="007110E4" w:rsidRDefault="004E2E6D" w:rsidP="004E2E6D">
      <w:pPr>
        <w:spacing w:after="120"/>
        <w:jc w:val="both"/>
        <w:rPr>
          <w:rFonts w:ascii="Times New Roman" w:eastAsia="Calibri" w:hAnsi="Times New Roman" w:cs="Times New Roman"/>
          <w:color w:val="00000A"/>
          <w:lang w:val="hu-HU"/>
        </w:rPr>
      </w:pPr>
      <w:r w:rsidRPr="007110E4">
        <w:rPr>
          <w:rFonts w:ascii="Times New Roman" w:eastAsia="Calibri" w:hAnsi="Times New Roman" w:cs="Times New Roman"/>
          <w:color w:val="00000A"/>
          <w:lang w:val="hu-HU"/>
        </w:rPr>
        <w:t>A parázs fölött, forgatott dorongon sült sütemények családjára vonatkozó első ismert, középkori utalás egy 1450 körüli heidelbergi kéziratban található. A leírás szerint sütődorongra kelt tésztából készült csíkot kell föltekerni csavarvonal alakban, majd tojássárgájával való kenegetés után lehet azt kisütni.</w:t>
      </w:r>
    </w:p>
    <w:p w:rsidR="004E2E6D" w:rsidRPr="007110E4" w:rsidRDefault="004E2E6D" w:rsidP="004E2E6D">
      <w:pPr>
        <w:spacing w:before="60" w:after="120"/>
        <w:jc w:val="both"/>
        <w:rPr>
          <w:rFonts w:ascii="Times New Roman" w:eastAsia="Calibri" w:hAnsi="Times New Roman" w:cs="Times New Roman"/>
          <w:color w:val="00000A"/>
          <w:lang w:val="hu-HU"/>
        </w:rPr>
      </w:pPr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A 16. században a süteménycsalád fejlődése három ágra oszlott. Az első ághoz azok a sütemények tartoznak, amelyekben megőrződött a fentebbihez hasonló, a dorongra csavarvonal alakban feltekert tésztacsík. Ezek közé tartozik a székely-magyar kürtőskalács, a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szakolcai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trdelnik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és az ezzel lényegében azonos cseh-morva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trdlo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>/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trdelnice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>/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trdelnik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, valamint a kürtősfánk (vagy olajban sült kürtős). A második ághoz a folyékony tésztából készülő sütemények tartoznak, éspedig a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litván-lengyel-francia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ragoulis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>/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šakotis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>/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sękacz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>/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gâteau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à la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broche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, a német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Baumkuchen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, az osztrák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Prügeltorte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>/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Prügelkrapfen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, valamint a svéd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spettekaka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>/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spettkaka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. A harmadik ágat egyetlen sütemény, az erdélyi szász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Baumstriezel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képviseli: ebben egy összefüggő tésztalapot helyeznek a dorongra. </w:t>
      </w:r>
    </w:p>
    <w:p w:rsidR="004E2E6D" w:rsidRPr="007110E4" w:rsidRDefault="004E2E6D" w:rsidP="004E2E6D">
      <w:pPr>
        <w:spacing w:before="60" w:after="120"/>
        <w:jc w:val="both"/>
        <w:rPr>
          <w:rFonts w:ascii="Times New Roman" w:eastAsia="Calibri" w:hAnsi="Times New Roman" w:cs="Times New Roman"/>
          <w:color w:val="00000A"/>
          <w:lang w:val="hu-HU"/>
        </w:rPr>
      </w:pPr>
      <w:r w:rsidRPr="007110E4">
        <w:rPr>
          <w:rFonts w:ascii="Times New Roman" w:eastAsia="Calibri" w:hAnsi="Times New Roman" w:cs="Times New Roman"/>
          <w:color w:val="00000A"/>
          <w:lang w:val="hu-HU"/>
        </w:rPr>
        <w:t>A kürtőskalácsra utaló első ismert magyar írásos emlék 1679-ből származik. A sütemény első ismert receptje gróf zabolai Mikes Mária 1784. évi erdélyi szakácskönyvéből származik; ekkor még semmilyen édesítés nem volt része a sütemény készítési eljárásának. Simai Kristóf által 1795-ben és az utána következő években írt szakácskönyvben található receptben már megjelenik a sütés utáni édesítés.</w:t>
      </w:r>
    </w:p>
    <w:p w:rsidR="004E2E6D" w:rsidRPr="007110E4" w:rsidRDefault="004E2E6D" w:rsidP="004E2E6D">
      <w:pPr>
        <w:spacing w:before="60" w:after="120"/>
        <w:jc w:val="both"/>
        <w:rPr>
          <w:rFonts w:ascii="Times New Roman" w:eastAsia="Calibri" w:hAnsi="Times New Roman" w:cs="Times New Roman"/>
          <w:color w:val="00000A"/>
          <w:lang w:val="hu-HU"/>
        </w:rPr>
      </w:pPr>
      <w:r w:rsidRPr="007110E4">
        <w:rPr>
          <w:rFonts w:ascii="Times New Roman" w:eastAsia="Calibri" w:hAnsi="Times New Roman" w:cs="Times New Roman"/>
          <w:color w:val="00000A"/>
          <w:lang w:val="hu-HU"/>
        </w:rPr>
        <w:t>Orbán Balázs „</w:t>
      </w:r>
      <w:proofErr w:type="gramStart"/>
      <w:r w:rsidRPr="007110E4">
        <w:rPr>
          <w:rFonts w:ascii="Times New Roman" w:eastAsia="Calibri" w:hAnsi="Times New Roman" w:cs="Times New Roman"/>
          <w:color w:val="00000A"/>
          <w:lang w:val="hu-HU"/>
        </w:rPr>
        <w:t>A</w:t>
      </w:r>
      <w:proofErr w:type="gram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Székelyföld leírása” című monográfiájában (1868) olyan udvarhelyszéki eredetmondát közölt, amely azt tükrözi, hogy a 19. század végére a kürtőskalács már mélyen beágyazódott a vidék életébe: a legenda szerint a tatárok által szorongatott és egy barlangba visszavonult székelyek szalmából készítettek kürtőskalácsot, ezzel mutatván ostromlóiknak, hogy még bőven van élelmük. A magyar nyelvterület keleti, székelyföldi peremterületén a kandallós tüzelőszerkezetek egészen a 19. század végéig fennmaradtak. Ez a tény nagymértékben elősegítette, hogy a </w:t>
      </w:r>
      <w:proofErr w:type="gramStart"/>
      <w:r w:rsidRPr="007110E4">
        <w:rPr>
          <w:rFonts w:ascii="Times New Roman" w:eastAsia="Calibri" w:hAnsi="Times New Roman" w:cs="Times New Roman"/>
          <w:color w:val="00000A"/>
          <w:lang w:val="hu-HU"/>
        </w:rPr>
        <w:t>kürtőskalács élő</w:t>
      </w:r>
      <w:proofErr w:type="gram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hagyományként őrződjön meg a székely településeken: a parázson sütött kürtőskalács napjainkban is szerepel a lakodalmas ételek sorában. </w:t>
      </w:r>
    </w:p>
    <w:p w:rsidR="004E2E6D" w:rsidRPr="007110E4" w:rsidRDefault="004E2E6D" w:rsidP="004E2E6D">
      <w:pPr>
        <w:spacing w:before="60" w:after="120"/>
        <w:jc w:val="both"/>
        <w:rPr>
          <w:rFonts w:ascii="Times New Roman" w:eastAsia="Calibri" w:hAnsi="Times New Roman" w:cs="Times New Roman"/>
          <w:color w:val="00000A"/>
          <w:lang w:val="hu-HU"/>
        </w:rPr>
      </w:pPr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1876-ban, a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Dolecskó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Terézia által írt, Szegeden kiadott, </w:t>
      </w:r>
      <w:r w:rsidRPr="00B23E20">
        <w:rPr>
          <w:rFonts w:ascii="Times New Roman" w:eastAsia="Calibri" w:hAnsi="Times New Roman" w:cs="Times New Roman"/>
          <w:i/>
          <w:color w:val="00000A"/>
          <w:lang w:val="hu-HU"/>
        </w:rPr>
        <w:t>Rézi néni szakácskönyve</w:t>
      </w:r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a kürtőskalács fejlődésének következő lépéséről, a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karamellizált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cukormáz megjelenéséről tanúsít. Ebben a receptben már azt ajánlják, hogy a dorongra tekert tésztát már a sütés előtt szórjuk meg (mandulás) cukorral. Így az édes íz mellett új aromák is megjelennek: a hő hatására ugyanis a cukor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karamellizálódik</w:t>
      </w:r>
      <w:proofErr w:type="spellEnd"/>
      <w:r>
        <w:rPr>
          <w:rFonts w:ascii="Times New Roman" w:eastAsia="Calibri" w:hAnsi="Times New Roman" w:cs="Times New Roman"/>
          <w:color w:val="00000A"/>
          <w:lang w:val="hu-HU"/>
        </w:rPr>
        <w:t xml:space="preserve"> és</w:t>
      </w:r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a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Maillard-reakció</w:t>
      </w:r>
      <w:r>
        <w:rPr>
          <w:rFonts w:ascii="Times New Roman" w:eastAsia="Calibri" w:hAnsi="Times New Roman" w:cs="Times New Roman"/>
          <w:color w:val="00000A"/>
          <w:lang w:val="hu-HU"/>
        </w:rPr>
        <w:t>k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lejátszód</w:t>
      </w:r>
      <w:r>
        <w:rPr>
          <w:rFonts w:ascii="Times New Roman" w:eastAsia="Calibri" w:hAnsi="Times New Roman" w:cs="Times New Roman"/>
          <w:color w:val="00000A"/>
          <w:lang w:val="hu-HU"/>
        </w:rPr>
        <w:t>nak</w:t>
      </w:r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. Az 1892-ben, Budapesten megjelent </w:t>
      </w:r>
      <w:r w:rsidRPr="00B23E20">
        <w:rPr>
          <w:rFonts w:ascii="Times New Roman" w:eastAsia="Calibri" w:hAnsi="Times New Roman" w:cs="Times New Roman"/>
          <w:i/>
          <w:color w:val="00000A"/>
          <w:lang w:val="hu-HU"/>
        </w:rPr>
        <w:t>Valódi magyar szakácskönyv</w:t>
      </w:r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című munkájában </w:t>
      </w:r>
      <w:proofErr w:type="spellStart"/>
      <w:r w:rsidRPr="007110E4">
        <w:rPr>
          <w:rFonts w:ascii="Times New Roman" w:eastAsia="Calibri" w:hAnsi="Times New Roman" w:cs="Times New Roman"/>
          <w:color w:val="00000A"/>
          <w:lang w:val="hu-HU"/>
        </w:rPr>
        <w:t>Zilahy</w:t>
      </w:r>
      <w:proofErr w:type="spellEnd"/>
      <w:r w:rsidRPr="007110E4">
        <w:rPr>
          <w:rFonts w:ascii="Times New Roman" w:eastAsia="Calibri" w:hAnsi="Times New Roman" w:cs="Times New Roman"/>
          <w:color w:val="00000A"/>
          <w:lang w:val="hu-HU"/>
        </w:rPr>
        <w:t xml:space="preserve"> Ágnes már olyan receptet tesz közzé, amely szerint a kalács felületére sütés előtt mandulamag nélküli cukrot visznek föl, a sütés utáni édesítés pedig akár el is maradhat. </w:t>
      </w:r>
    </w:p>
    <w:p w:rsidR="004E2E6D" w:rsidRPr="007110E4" w:rsidRDefault="004E2E6D" w:rsidP="004E2E6D">
      <w:pPr>
        <w:spacing w:before="60" w:after="120"/>
        <w:jc w:val="both"/>
        <w:rPr>
          <w:lang w:val="hu-HU"/>
        </w:rPr>
      </w:pPr>
      <w:r w:rsidRPr="007110E4">
        <w:rPr>
          <w:rFonts w:ascii="Times New Roman" w:eastAsia="Calibri" w:hAnsi="Times New Roman" w:cs="Times New Roman"/>
          <w:color w:val="00000A"/>
          <w:lang w:val="hu-HU"/>
        </w:rPr>
        <w:t>A sütemény a 18. század végére Magyarország területének nagy részén</w:t>
      </w:r>
      <w:r w:rsidRPr="007110E4">
        <w:rPr>
          <w:rFonts w:ascii="Times New Roman" w:eastAsia="Calibri" w:hAnsi="Times New Roman" w:cs="Times New Roman"/>
          <w:lang w:val="hu-HU"/>
        </w:rPr>
        <w:t xml:space="preserve"> elterjedt, és a népi, </w:t>
      </w:r>
      <w:r w:rsidRPr="007110E4">
        <w:rPr>
          <w:rFonts w:ascii="Times New Roman" w:eastAsia="Calibri" w:hAnsi="Times New Roman" w:cs="Times New Roman"/>
          <w:lang w:val="hu-HU"/>
        </w:rPr>
        <w:lastRenderedPageBreak/>
        <w:t xml:space="preserve">valamint a polgári konyhaművészetnek is meghatározó eleme lett. A 19. és a 20. század során a sütemény receptje számos népszerű magyar szakácskönyvbe is bekerült, néha dorongos fánk, dorongfánk, botra tekercs név alatt. A múlt század eleji </w:t>
      </w:r>
      <w:proofErr w:type="spellStart"/>
      <w:r w:rsidRPr="007110E4">
        <w:rPr>
          <w:rFonts w:ascii="Times New Roman" w:eastAsia="Calibri" w:hAnsi="Times New Roman" w:cs="Times New Roman"/>
          <w:lang w:val="hu-HU"/>
        </w:rPr>
        <w:t>tiszavidéki</w:t>
      </w:r>
      <w:proofErr w:type="spellEnd"/>
      <w:r w:rsidRPr="007110E4">
        <w:rPr>
          <w:rFonts w:ascii="Times New Roman" w:eastAsia="Calibri" w:hAnsi="Times New Roman" w:cs="Times New Roman"/>
          <w:lang w:val="hu-HU"/>
        </w:rPr>
        <w:t xml:space="preserve"> népi táplálkozáskultúrában való jelenlétéről L. Sinkó Rozália és T. Bereczki Ibolya tanulmányai közölnek adatokat. Ezek szerint a kürtőskalácsot lakodalmak során is sütötték. A darált vagy aprított, esetleg cukrozott dióbél utóborításként való alkalmazása csak a 20. század második harmadában terjedt el. A kókuszos, kakaós, stb. utóborításokat csak a múlt század végén kezdték széleskörűen alkalmazni. </w:t>
      </w:r>
    </w:p>
    <w:p w:rsidR="00A17A94" w:rsidRDefault="00A17A94"/>
    <w:sectPr w:rsidR="00A17A94" w:rsidSect="004E2E6D">
      <w:foot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Me" w:date="2017-09-10T12:02:00Z" w:initials="M">
    <w:p w:rsidR="00E050F9" w:rsidRDefault="00E050F9">
      <w:pPr>
        <w:pStyle w:val="Jegyzetszveg"/>
      </w:pPr>
      <w:r>
        <w:rPr>
          <w:rStyle w:val="Jegyzethivatkozs"/>
        </w:rPr>
        <w:annotationRef/>
      </w:r>
      <w:r>
        <w:t>ALTER</w:t>
      </w:r>
    </w:p>
  </w:comment>
  <w:comment w:id="2" w:author="Me" w:date="2017-09-10T12:03:00Z" w:initials="M">
    <w:p w:rsidR="00E050F9" w:rsidRDefault="00E050F9">
      <w:pPr>
        <w:pStyle w:val="Jegyzetszveg"/>
      </w:pPr>
      <w:r>
        <w:rPr>
          <w:rStyle w:val="Jegyzethivatkozs"/>
        </w:rPr>
        <w:annotationRef/>
      </w:r>
      <w:r>
        <w:t>VSZIRUP</w:t>
      </w:r>
    </w:p>
  </w:comment>
  <w:comment w:id="4" w:author="Me" w:date="2017-09-10T12:12:00Z" w:initials="M">
    <w:p w:rsidR="00975863" w:rsidRDefault="00975863">
      <w:pPr>
        <w:pStyle w:val="Jegyzetszveg"/>
      </w:pPr>
      <w:r>
        <w:rPr>
          <w:rStyle w:val="Jegyzethivatkozs"/>
        </w:rPr>
        <w:annotationRef/>
      </w:r>
    </w:p>
  </w:comment>
  <w:comment w:id="6" w:author="Me" w:date="2017-09-10T12:08:00Z" w:initials="M">
    <w:p w:rsidR="00264598" w:rsidRDefault="00264598">
      <w:pPr>
        <w:pStyle w:val="Jegyzetszveg"/>
      </w:pPr>
      <w:r>
        <w:rPr>
          <w:rStyle w:val="Jegyzethivatkozs"/>
        </w:rPr>
        <w:annotationRef/>
      </w:r>
      <w:proofErr w:type="spellStart"/>
      <w:proofErr w:type="gramStart"/>
      <w:r>
        <w:t>ropogós</w:t>
      </w:r>
      <w:proofErr w:type="spellEnd"/>
      <w:proofErr w:type="gramEnd"/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877" w:rsidRDefault="00912877">
      <w:r>
        <w:separator/>
      </w:r>
    </w:p>
  </w:endnote>
  <w:endnote w:type="continuationSeparator" w:id="0">
    <w:p w:rsidR="00912877" w:rsidRDefault="00912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 PL UMing H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0E4" w:rsidRPr="007110E4" w:rsidRDefault="000F1569">
    <w:pPr>
      <w:pStyle w:val="llb"/>
      <w:jc w:val="center"/>
      <w:rPr>
        <w:rFonts w:ascii="Times New Roman" w:hAnsi="Times New Roman" w:cs="Times New Roman"/>
      </w:rPr>
    </w:pPr>
    <w:r w:rsidRPr="007110E4">
      <w:rPr>
        <w:rFonts w:ascii="Times New Roman" w:hAnsi="Times New Roman" w:cs="Times New Roman"/>
      </w:rPr>
      <w:fldChar w:fldCharType="begin"/>
    </w:r>
    <w:r w:rsidRPr="007110E4">
      <w:rPr>
        <w:rFonts w:ascii="Times New Roman" w:hAnsi="Times New Roman" w:cs="Times New Roman"/>
      </w:rPr>
      <w:instrText>PAGE   \* MERGEFORMAT</w:instrText>
    </w:r>
    <w:r w:rsidRPr="007110E4">
      <w:rPr>
        <w:rFonts w:ascii="Times New Roman" w:hAnsi="Times New Roman" w:cs="Times New Roman"/>
      </w:rPr>
      <w:fldChar w:fldCharType="separate"/>
    </w:r>
    <w:r w:rsidR="00916CBB" w:rsidRPr="00916CBB">
      <w:rPr>
        <w:rFonts w:ascii="Times New Roman" w:hAnsi="Times New Roman" w:cs="Times New Roman"/>
        <w:noProof/>
        <w:lang w:val="hu-HU"/>
      </w:rPr>
      <w:t>3</w:t>
    </w:r>
    <w:r w:rsidRPr="007110E4">
      <w:rPr>
        <w:rFonts w:ascii="Times New Roman" w:hAnsi="Times New Roman" w:cs="Times New Roman"/>
      </w:rPr>
      <w:fldChar w:fldCharType="end"/>
    </w:r>
  </w:p>
  <w:p w:rsidR="007110E4" w:rsidRDefault="0091287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877" w:rsidRDefault="00912877">
      <w:r>
        <w:separator/>
      </w:r>
    </w:p>
  </w:footnote>
  <w:footnote w:type="continuationSeparator" w:id="0">
    <w:p w:rsidR="00912877" w:rsidRDefault="00912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A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E6D"/>
    <w:rsid w:val="000F1569"/>
    <w:rsid w:val="00264598"/>
    <w:rsid w:val="004E2E6D"/>
    <w:rsid w:val="005636E6"/>
    <w:rsid w:val="00644AD4"/>
    <w:rsid w:val="00912877"/>
    <w:rsid w:val="00916CBB"/>
    <w:rsid w:val="00975863"/>
    <w:rsid w:val="00A17A94"/>
    <w:rsid w:val="00B22125"/>
    <w:rsid w:val="00C30C3D"/>
    <w:rsid w:val="00E0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2E6D"/>
    <w:pPr>
      <w:widowControl w:val="0"/>
      <w:suppressAutoHyphens/>
      <w:spacing w:after="0" w:line="240" w:lineRule="auto"/>
    </w:pPr>
    <w:rPr>
      <w:rFonts w:ascii="Liberation Serif" w:eastAsia="WenQuanYi Zen Hei Sharp" w:hAnsi="Liberation Serif" w:cs="Lohit Devanagari"/>
      <w:kern w:val="1"/>
      <w:sz w:val="24"/>
      <w:szCs w:val="24"/>
      <w:lang w:val="en-US"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4E2E6D"/>
    <w:pPr>
      <w:spacing w:after="200"/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4E2E6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4E2E6D"/>
    <w:rPr>
      <w:rFonts w:ascii="Liberation Serif" w:eastAsia="WenQuanYi Zen Hei Sharp" w:hAnsi="Liberation Serif" w:cs="Mangal"/>
      <w:kern w:val="1"/>
      <w:sz w:val="24"/>
      <w:szCs w:val="21"/>
      <w:lang w:val="en-US" w:eastAsia="zh-CN" w:bidi="hi-IN"/>
    </w:rPr>
  </w:style>
  <w:style w:type="character" w:styleId="Jegyzethivatkozs">
    <w:name w:val="annotation reference"/>
    <w:basedOn w:val="Bekezdsalapbettpusa"/>
    <w:uiPriority w:val="99"/>
    <w:semiHidden/>
    <w:unhideWhenUsed/>
    <w:rsid w:val="00E050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050F9"/>
    <w:rPr>
      <w:rFonts w:cs="Mangal"/>
      <w:sz w:val="20"/>
      <w:szCs w:val="18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050F9"/>
    <w:rPr>
      <w:rFonts w:ascii="Liberation Serif" w:eastAsia="WenQuanYi Zen Hei Sharp" w:hAnsi="Liberation Serif" w:cs="Mangal"/>
      <w:kern w:val="1"/>
      <w:sz w:val="20"/>
      <w:szCs w:val="18"/>
      <w:lang w:val="en-US" w:eastAsia="zh-CN" w:bidi="hi-I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050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050F9"/>
    <w:rPr>
      <w:rFonts w:ascii="Liberation Serif" w:eastAsia="WenQuanYi Zen Hei Sharp" w:hAnsi="Liberation Serif" w:cs="Mangal"/>
      <w:b/>
      <w:bCs/>
      <w:kern w:val="1"/>
      <w:sz w:val="20"/>
      <w:szCs w:val="18"/>
      <w:lang w:val="en-US"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050F9"/>
    <w:rPr>
      <w:rFonts w:ascii="Tahoma" w:hAnsi="Tahoma" w:cs="Mangal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50F9"/>
    <w:rPr>
      <w:rFonts w:ascii="Tahoma" w:eastAsia="WenQuanYi Zen Hei Sharp" w:hAnsi="Tahoma" w:cs="Mangal"/>
      <w:kern w:val="1"/>
      <w:sz w:val="16"/>
      <w:szCs w:val="1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2E6D"/>
    <w:pPr>
      <w:widowControl w:val="0"/>
      <w:suppressAutoHyphens/>
      <w:spacing w:after="0" w:line="240" w:lineRule="auto"/>
    </w:pPr>
    <w:rPr>
      <w:rFonts w:ascii="Liberation Serif" w:eastAsia="WenQuanYi Zen Hei Sharp" w:hAnsi="Liberation Serif" w:cs="Lohit Devanagari"/>
      <w:kern w:val="1"/>
      <w:sz w:val="24"/>
      <w:szCs w:val="24"/>
      <w:lang w:val="en-US"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4E2E6D"/>
    <w:pPr>
      <w:spacing w:after="200"/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4E2E6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4E2E6D"/>
    <w:rPr>
      <w:rFonts w:ascii="Liberation Serif" w:eastAsia="WenQuanYi Zen Hei Sharp" w:hAnsi="Liberation Serif" w:cs="Mangal"/>
      <w:kern w:val="1"/>
      <w:sz w:val="24"/>
      <w:szCs w:val="21"/>
      <w:lang w:val="en-US" w:eastAsia="zh-CN" w:bidi="hi-IN"/>
    </w:rPr>
  </w:style>
  <w:style w:type="character" w:styleId="Jegyzethivatkozs">
    <w:name w:val="annotation reference"/>
    <w:basedOn w:val="Bekezdsalapbettpusa"/>
    <w:uiPriority w:val="99"/>
    <w:semiHidden/>
    <w:unhideWhenUsed/>
    <w:rsid w:val="00E050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050F9"/>
    <w:rPr>
      <w:rFonts w:cs="Mangal"/>
      <w:sz w:val="20"/>
      <w:szCs w:val="18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050F9"/>
    <w:rPr>
      <w:rFonts w:ascii="Liberation Serif" w:eastAsia="WenQuanYi Zen Hei Sharp" w:hAnsi="Liberation Serif" w:cs="Mangal"/>
      <w:kern w:val="1"/>
      <w:sz w:val="20"/>
      <w:szCs w:val="18"/>
      <w:lang w:val="en-US" w:eastAsia="zh-CN" w:bidi="hi-I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050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050F9"/>
    <w:rPr>
      <w:rFonts w:ascii="Liberation Serif" w:eastAsia="WenQuanYi Zen Hei Sharp" w:hAnsi="Liberation Serif" w:cs="Mangal"/>
      <w:b/>
      <w:bCs/>
      <w:kern w:val="1"/>
      <w:sz w:val="20"/>
      <w:szCs w:val="18"/>
      <w:lang w:val="en-US"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050F9"/>
    <w:rPr>
      <w:rFonts w:ascii="Tahoma" w:hAnsi="Tahoma" w:cs="Mangal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50F9"/>
    <w:rPr>
      <w:rFonts w:ascii="Tahoma" w:eastAsia="WenQuanYi Zen Hei Sharp" w:hAnsi="Tahoma" w:cs="Mangal"/>
      <w:kern w:val="1"/>
      <w:sz w:val="16"/>
      <w:szCs w:val="1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1650</Words>
  <Characters>11392</Characters>
  <Application>Microsoft Office Word</Application>
  <DocSecurity>0</DocSecurity>
  <Lines>94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Me</cp:lastModifiedBy>
  <cp:revision>3</cp:revision>
  <dcterms:created xsi:type="dcterms:W3CDTF">2017-09-10T10:13:00Z</dcterms:created>
  <dcterms:modified xsi:type="dcterms:W3CDTF">2017-09-10T10:15:00Z</dcterms:modified>
</cp:coreProperties>
</file>