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4389C" w14:textId="77777777" w:rsidR="00DD71C1" w:rsidRPr="00655B42" w:rsidRDefault="00E52B38">
      <w:pPr>
        <w:spacing w:before="240" w:after="120" w:line="100" w:lineRule="atLeast"/>
        <w:jc w:val="center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>II. MELLÉKLET</w:t>
      </w:r>
    </w:p>
    <w:p w14:paraId="60BCC084" w14:textId="77777777" w:rsidR="00DD71C1" w:rsidRPr="00655B42" w:rsidRDefault="00E52B38">
      <w:pPr>
        <w:spacing w:before="240" w:after="120" w:line="100" w:lineRule="atLeast"/>
        <w:contextualSpacing/>
        <w:jc w:val="center"/>
        <w:rPr>
          <w:rFonts w:ascii="Times New Roman" w:eastAsia="Times New Roman" w:hAnsi="Times New Roman" w:cs="Times New Roman"/>
          <w:lang w:val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>A HAGYOMÁNYOS KÜLÖNLEGES TERMÉK TERMÉKLEÍRÁSA</w:t>
      </w:r>
    </w:p>
    <w:p w14:paraId="44326DEE" w14:textId="77777777" w:rsidR="00DD71C1" w:rsidRPr="00655B42" w:rsidRDefault="00E52B38">
      <w:pPr>
        <w:spacing w:before="120" w:line="100" w:lineRule="atLeast"/>
        <w:jc w:val="center"/>
        <w:rPr>
          <w:rFonts w:ascii="Times New Roman" w:eastAsia="Times New Roman" w:hAnsi="Times New Roman" w:cs="Times New Roman"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/>
        </w:rPr>
        <w:t>„</w:t>
      </w:r>
      <w:r w:rsidRPr="00655B42">
        <w:rPr>
          <w:rFonts w:ascii="Times New Roman" w:hAnsi="Times New Roman" w:cs="Times New Roman"/>
          <w:lang w:val="hu-HU"/>
        </w:rPr>
        <w:t>KÜRTŐSKALÁCS”</w:t>
      </w:r>
    </w:p>
    <w:p w14:paraId="5DB02577" w14:textId="77777777" w:rsidR="00DD71C1" w:rsidRPr="00655B42" w:rsidRDefault="00E52B38">
      <w:pPr>
        <w:spacing w:before="120" w:line="100" w:lineRule="atLeast"/>
        <w:jc w:val="center"/>
        <w:rPr>
          <w:rFonts w:ascii="Times New Roman" w:eastAsia="Times New Roman" w:hAnsi="Times New Roman" w:cs="Times New Roman"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>EU-szám:</w:t>
      </w:r>
    </w:p>
    <w:p w14:paraId="499A368C" w14:textId="0A8EC82E" w:rsidR="00DD71C1" w:rsidRPr="00655B42" w:rsidRDefault="00BC0CE6">
      <w:pPr>
        <w:spacing w:before="120" w:line="100" w:lineRule="atLeast"/>
        <w:jc w:val="center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>„</w:t>
      </w:r>
      <w:r w:rsidR="00E52B38" w:rsidRPr="00655B42">
        <w:rPr>
          <w:rFonts w:ascii="Times New Roman" w:eastAsia="Times New Roman" w:hAnsi="Times New Roman" w:cs="Times New Roman"/>
          <w:lang w:val="hu-HU" w:eastAsia="hu-HU"/>
        </w:rPr>
        <w:t>”</w:t>
      </w:r>
    </w:p>
    <w:p w14:paraId="3C2B7D6A" w14:textId="77777777" w:rsidR="00DD71C1" w:rsidRPr="00655B42" w:rsidRDefault="00E52B38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lang w:val="hu-HU" w:eastAsia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 xml:space="preserve">1.   Bejegyzendő elnevezés </w:t>
      </w:r>
    </w:p>
    <w:p w14:paraId="6B771C34" w14:textId="77777777" w:rsidR="00DD71C1" w:rsidRPr="00655B42" w:rsidRDefault="00E52B38">
      <w:pPr>
        <w:spacing w:before="240" w:after="120" w:line="100" w:lineRule="atLeast"/>
        <w:contextualSpacing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bookmarkStart w:id="0" w:name="__DdeLink__402_163109748"/>
      <w:r w:rsidRPr="00655B42">
        <w:rPr>
          <w:rFonts w:ascii="Times New Roman" w:eastAsia="Times New Roman" w:hAnsi="Times New Roman" w:cs="Times New Roman"/>
          <w:lang w:val="hu-HU" w:eastAsia="hu-HU"/>
        </w:rPr>
        <w:t>„Kürtőskalács”</w:t>
      </w:r>
      <w:bookmarkEnd w:id="0"/>
      <w:r w:rsidRPr="00655B42">
        <w:rPr>
          <w:rFonts w:ascii="Times New Roman" w:eastAsia="Times New Roman" w:hAnsi="Times New Roman" w:cs="Times New Roman"/>
          <w:lang w:val="hu-HU" w:eastAsia="hu-HU"/>
        </w:rPr>
        <w:t xml:space="preserve"> </w:t>
      </w:r>
    </w:p>
    <w:p w14:paraId="5381E8C8" w14:textId="77777777" w:rsidR="00DD71C1" w:rsidRPr="00655B42" w:rsidRDefault="00E52B38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lang w:val="hu-HU" w:eastAsia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 xml:space="preserve">2.   A termék típusa [a XI. Melléklet alapján] </w:t>
      </w:r>
    </w:p>
    <w:p w14:paraId="39CC1E18" w14:textId="77777777" w:rsidR="00DD71C1" w:rsidRPr="00655B42" w:rsidRDefault="00E52B38">
      <w:pPr>
        <w:spacing w:before="120" w:line="100" w:lineRule="atLeast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>2.24. osztály: kenyér, péksütemények, cukrászsütemények, édesipari termékek, kekszek és egyéb pékáru</w:t>
      </w:r>
    </w:p>
    <w:p w14:paraId="66AB4599" w14:textId="77777777" w:rsidR="00DD71C1" w:rsidRPr="00655B42" w:rsidRDefault="00E52B38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 xml:space="preserve">3.   A bejegyzés indokolása </w:t>
      </w:r>
    </w:p>
    <w:p w14:paraId="5399F857" w14:textId="77777777" w:rsidR="00DD71C1" w:rsidRPr="00655B42" w:rsidRDefault="00E52B38">
      <w:pPr>
        <w:spacing w:before="240" w:after="120" w:line="100" w:lineRule="atLeast"/>
        <w:jc w:val="both"/>
        <w:rPr>
          <w:rFonts w:ascii="MS Mincho" w:eastAsia="MS Mincho" w:hAnsi="MS Mincho" w:cs="MS Mincho"/>
          <w:lang w:val="hu-HU" w:eastAsia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>3.1.   </w:t>
      </w:r>
      <w:r w:rsidRPr="00655B42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>A termék:</w:t>
      </w:r>
    </w:p>
    <w:tbl>
      <w:tblPr>
        <w:tblW w:w="906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"/>
        <w:gridCol w:w="8829"/>
      </w:tblGrid>
      <w:tr w:rsidR="00655B42" w:rsidRPr="00655B42" w14:paraId="17444C17" w14:textId="77777777">
        <w:tc>
          <w:tcPr>
            <w:tcW w:w="239" w:type="dxa"/>
            <w:shd w:val="clear" w:color="auto" w:fill="FFFFFF"/>
          </w:tcPr>
          <w:p w14:paraId="54D901D0" w14:textId="77777777" w:rsidR="00DD71C1" w:rsidRPr="00655B42" w:rsidRDefault="00E52B38">
            <w:pPr>
              <w:spacing w:before="120" w:line="100" w:lineRule="atLeast"/>
              <w:jc w:val="both"/>
              <w:rPr>
                <w:lang w:val="hu-HU"/>
              </w:rPr>
            </w:pPr>
            <w:r w:rsidRPr="00655B42">
              <w:rPr>
                <w:rFonts w:ascii="MS Mincho" w:eastAsia="MS Mincho" w:hAnsi="MS Mincho" w:cs="MS Mincho"/>
                <w:lang w:val="hu-HU" w:eastAsia="hu-HU"/>
              </w:rPr>
              <w:t>☒</w:t>
            </w:r>
          </w:p>
        </w:tc>
        <w:tc>
          <w:tcPr>
            <w:tcW w:w="8829" w:type="dxa"/>
            <w:shd w:val="clear" w:color="auto" w:fill="FFFFFF"/>
          </w:tcPr>
          <w:p w14:paraId="24276B18" w14:textId="77777777" w:rsidR="00DD71C1" w:rsidRPr="00655B42" w:rsidRDefault="00E52B38">
            <w:pPr>
              <w:spacing w:before="120" w:line="100" w:lineRule="atLeast"/>
              <w:jc w:val="both"/>
              <w:rPr>
                <w:rFonts w:ascii="Times New Roman" w:eastAsia="Times New Roman" w:hAnsi="Times New Roman" w:cs="Times New Roman"/>
                <w:lang w:val="hu-HU" w:eastAsia="hu-HU"/>
              </w:rPr>
            </w:pPr>
            <w:r w:rsidRPr="00655B42">
              <w:rPr>
                <w:rFonts w:ascii="Times New Roman" w:eastAsia="Times New Roman" w:hAnsi="Times New Roman" w:cs="Times New Roman"/>
                <w:lang w:val="hu-HU" w:eastAsia="hu-HU"/>
              </w:rPr>
              <w:t>az adott termékre vagy élelmiszerre jellemző hagyományos előállítási vagy feldolgozási módszerrel vagy hagyományos összetétellel készül;</w:t>
            </w:r>
          </w:p>
        </w:tc>
      </w:tr>
      <w:tr w:rsidR="00655B42" w:rsidRPr="00655B42" w14:paraId="2654AC98" w14:textId="77777777">
        <w:tc>
          <w:tcPr>
            <w:tcW w:w="239" w:type="dxa"/>
            <w:shd w:val="clear" w:color="auto" w:fill="FFFFFF"/>
          </w:tcPr>
          <w:p w14:paraId="3227D610" w14:textId="77777777" w:rsidR="00DD71C1" w:rsidRPr="00655B42" w:rsidRDefault="00E52B38">
            <w:pPr>
              <w:spacing w:before="120" w:line="100" w:lineRule="atLeast"/>
              <w:jc w:val="both"/>
              <w:rPr>
                <w:lang w:val="hu-HU"/>
              </w:rPr>
            </w:pPr>
            <w:r w:rsidRPr="00655B42">
              <w:rPr>
                <w:rFonts w:ascii="MS Mincho" w:eastAsia="MS Mincho" w:hAnsi="MS Mincho" w:cs="MS Mincho"/>
                <w:lang w:val="hu-HU" w:eastAsia="hu-HU"/>
              </w:rPr>
              <w:t>☐</w:t>
            </w:r>
          </w:p>
        </w:tc>
        <w:tc>
          <w:tcPr>
            <w:tcW w:w="8829" w:type="dxa"/>
            <w:shd w:val="clear" w:color="auto" w:fill="FFFFFF"/>
          </w:tcPr>
          <w:p w14:paraId="3D4BF722" w14:textId="77777777" w:rsidR="00DD71C1" w:rsidRPr="00655B42" w:rsidRDefault="00E52B38">
            <w:pPr>
              <w:spacing w:before="120" w:line="100" w:lineRule="atLeast"/>
              <w:jc w:val="both"/>
              <w:rPr>
                <w:lang w:val="hu-HU"/>
              </w:rPr>
            </w:pPr>
            <w:r w:rsidRPr="00655B42">
              <w:rPr>
                <w:rFonts w:ascii="Times New Roman" w:eastAsia="Times New Roman" w:hAnsi="Times New Roman" w:cs="Times New Roman"/>
                <w:lang w:val="hu-HU" w:eastAsia="hu-HU"/>
              </w:rPr>
              <w:t>a hagyományosan használt nyersanyagokból vagy összetevőkből készül.</w:t>
            </w:r>
          </w:p>
        </w:tc>
      </w:tr>
    </w:tbl>
    <w:p w14:paraId="196E0383" w14:textId="77777777" w:rsidR="00DD71C1" w:rsidRPr="00655B42" w:rsidRDefault="00DD71C1">
      <w:pPr>
        <w:widowControl/>
        <w:spacing w:line="100" w:lineRule="atLeast"/>
        <w:jc w:val="both"/>
        <w:rPr>
          <w:rFonts w:ascii="Calibri" w:eastAsia="AR PL UMing HK" w:hAnsi="Calibri" w:cs="Calibri"/>
          <w:sz w:val="22"/>
          <w:szCs w:val="22"/>
          <w:lang w:val="hu-HU" w:eastAsia="en-US" w:bidi="ar-SA"/>
        </w:rPr>
      </w:pPr>
    </w:p>
    <w:p w14:paraId="2C896639" w14:textId="77777777" w:rsidR="00DD71C1" w:rsidRPr="00655B42" w:rsidRDefault="00E52B38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 xml:space="preserve">A „Kürtőskalács” csonkakúp-palást alakú, üreges, édes sütemény, amely csavarvonal mentén feltekert kelt tészta csíkból készül. Külső felülete a készítés során </w:t>
      </w:r>
      <w:proofErr w:type="spellStart"/>
      <w:r w:rsidRPr="00655B42">
        <w:rPr>
          <w:rFonts w:ascii="Times New Roman" w:eastAsia="Times New Roman" w:hAnsi="Times New Roman" w:cs="Times New Roman"/>
          <w:lang w:val="hu-HU" w:eastAsia="hu-HU"/>
        </w:rPr>
        <w:t>karamellizálódott</w:t>
      </w:r>
      <w:proofErr w:type="spellEnd"/>
      <w:r w:rsidRPr="00655B42">
        <w:rPr>
          <w:rFonts w:ascii="Times New Roman" w:eastAsia="Times New Roman" w:hAnsi="Times New Roman" w:cs="Times New Roman"/>
          <w:lang w:val="hu-HU" w:eastAsia="hu-HU"/>
        </w:rPr>
        <w:t xml:space="preserve"> cukortól fényes, ropogós, tésztája puha, foszlós. A sütemény utóborítással (sütés utáni borítással) látható el. A termék hagyományos jellegét elkészítésének módja, külső megjelenése és íze adja. </w:t>
      </w:r>
    </w:p>
    <w:p w14:paraId="2E2363F0" w14:textId="77777777" w:rsidR="00DD71C1" w:rsidRPr="00655B42" w:rsidRDefault="00E52B38">
      <w:pPr>
        <w:spacing w:before="240" w:after="120" w:line="100" w:lineRule="atLeast"/>
        <w:jc w:val="both"/>
        <w:rPr>
          <w:rFonts w:ascii="MS Mincho" w:eastAsia="MS Mincho" w:hAnsi="MS Mincho" w:cs="MS Mincho"/>
          <w:lang w:val="hu-HU" w:eastAsia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>3.2.   </w:t>
      </w:r>
      <w:r w:rsidRPr="00655B42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>Az elnevezés:</w:t>
      </w:r>
    </w:p>
    <w:tbl>
      <w:tblPr>
        <w:tblW w:w="907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"/>
        <w:gridCol w:w="44"/>
        <w:gridCol w:w="8677"/>
      </w:tblGrid>
      <w:tr w:rsidR="00655B42" w:rsidRPr="00655B42" w14:paraId="649EC0CB" w14:textId="77777777">
        <w:tc>
          <w:tcPr>
            <w:tcW w:w="351" w:type="dxa"/>
            <w:shd w:val="clear" w:color="auto" w:fill="FFFFFF"/>
          </w:tcPr>
          <w:p w14:paraId="1EBDAFC1" w14:textId="77777777" w:rsidR="00DD71C1" w:rsidRPr="00655B42" w:rsidRDefault="00E52B38">
            <w:pPr>
              <w:spacing w:before="120" w:line="100" w:lineRule="atLeast"/>
              <w:jc w:val="both"/>
              <w:rPr>
                <w:lang w:val="hu-HU"/>
              </w:rPr>
            </w:pPr>
            <w:r w:rsidRPr="00655B42">
              <w:rPr>
                <w:rFonts w:ascii="MS Mincho" w:eastAsia="MS Mincho" w:hAnsi="MS Mincho" w:cs="MS Mincho"/>
                <w:lang w:val="hu-HU" w:eastAsia="hu-HU"/>
              </w:rPr>
              <w:t>☒</w:t>
            </w:r>
          </w:p>
        </w:tc>
        <w:tc>
          <w:tcPr>
            <w:tcW w:w="8720" w:type="dxa"/>
            <w:gridSpan w:val="2"/>
            <w:shd w:val="clear" w:color="auto" w:fill="FFFFFF"/>
          </w:tcPr>
          <w:p w14:paraId="6E0C301D" w14:textId="77777777" w:rsidR="00DD71C1" w:rsidRPr="00655B42" w:rsidRDefault="00E52B38">
            <w:pPr>
              <w:spacing w:before="120" w:line="100" w:lineRule="atLeast"/>
              <w:jc w:val="both"/>
              <w:rPr>
                <w:lang w:val="hu-HU"/>
              </w:rPr>
            </w:pPr>
            <w:r w:rsidRPr="00655B42">
              <w:rPr>
                <w:rFonts w:ascii="Times New Roman" w:eastAsia="Times New Roman" w:hAnsi="Times New Roman" w:cs="Times New Roman"/>
                <w:lang w:val="hu-HU" w:eastAsia="hu-HU"/>
              </w:rPr>
              <w:t>az adott termék leírására hagyományosan használt elnevezés;</w:t>
            </w:r>
          </w:p>
        </w:tc>
      </w:tr>
      <w:tr w:rsidR="00655B42" w:rsidRPr="00655B42" w14:paraId="3A8F03B1" w14:textId="77777777">
        <w:tc>
          <w:tcPr>
            <w:tcW w:w="395" w:type="dxa"/>
            <w:gridSpan w:val="2"/>
            <w:shd w:val="clear" w:color="auto" w:fill="FFFFFF"/>
          </w:tcPr>
          <w:p w14:paraId="39571A1E" w14:textId="77777777" w:rsidR="00DD71C1" w:rsidRPr="00655B42" w:rsidRDefault="00E52B38">
            <w:pPr>
              <w:spacing w:before="120" w:line="100" w:lineRule="atLeast"/>
              <w:jc w:val="both"/>
              <w:rPr>
                <w:lang w:val="hu-HU"/>
              </w:rPr>
            </w:pPr>
            <w:r w:rsidRPr="00655B42">
              <w:rPr>
                <w:rFonts w:ascii="MS Mincho" w:eastAsia="MS Mincho" w:hAnsi="MS Mincho" w:cs="MS Mincho"/>
                <w:lang w:val="hu-HU" w:eastAsia="hu-HU"/>
              </w:rPr>
              <w:t>☐</w:t>
            </w:r>
          </w:p>
        </w:tc>
        <w:tc>
          <w:tcPr>
            <w:tcW w:w="8676" w:type="dxa"/>
            <w:shd w:val="clear" w:color="auto" w:fill="FFFFFF"/>
          </w:tcPr>
          <w:p w14:paraId="5D91B9BA" w14:textId="77777777" w:rsidR="00DD71C1" w:rsidRPr="00655B42" w:rsidRDefault="00E52B38">
            <w:pPr>
              <w:spacing w:before="120" w:line="100" w:lineRule="atLeast"/>
              <w:jc w:val="both"/>
              <w:rPr>
                <w:lang w:val="hu-HU"/>
              </w:rPr>
            </w:pPr>
            <w:r w:rsidRPr="00655B42">
              <w:rPr>
                <w:rFonts w:ascii="Times New Roman" w:eastAsia="Times New Roman" w:hAnsi="Times New Roman" w:cs="Times New Roman"/>
                <w:lang w:val="hu-HU" w:eastAsia="hu-HU"/>
              </w:rPr>
              <w:t>jelzi a termék hagyományos jellegét vagy sajátosságát.</w:t>
            </w:r>
          </w:p>
        </w:tc>
      </w:tr>
    </w:tbl>
    <w:p w14:paraId="1B8D5F17" w14:textId="77777777" w:rsidR="00DD71C1" w:rsidRPr="00655B42" w:rsidRDefault="00DD71C1">
      <w:pPr>
        <w:widowControl/>
        <w:spacing w:line="100" w:lineRule="atLeast"/>
        <w:jc w:val="both"/>
        <w:rPr>
          <w:rFonts w:ascii="Calibri" w:eastAsia="AR PL UMing HK" w:hAnsi="Calibri" w:cs="Calibri"/>
          <w:sz w:val="22"/>
          <w:szCs w:val="22"/>
          <w:lang w:val="hu-HU" w:eastAsia="en-US" w:bidi="ar-SA"/>
        </w:rPr>
      </w:pPr>
    </w:p>
    <w:p w14:paraId="1985BB44" w14:textId="77777777" w:rsidR="00DD71C1" w:rsidRPr="00655B42" w:rsidRDefault="00E52B38">
      <w:pPr>
        <w:spacing w:line="100" w:lineRule="atLeast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>A „Kürtőskalács” elnevezés arra utal, hogy a sütődorongról levett, függőlegesen álló, friss, gőzölgő sütemény a tűzhelyek kürtőjére emlékeztet.</w:t>
      </w:r>
    </w:p>
    <w:p w14:paraId="3A6DE53D" w14:textId="77777777" w:rsidR="00DD71C1" w:rsidRPr="00655B42" w:rsidRDefault="00E52B38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 xml:space="preserve">4.   Leírás </w:t>
      </w:r>
    </w:p>
    <w:p w14:paraId="25001E38" w14:textId="77777777" w:rsidR="00DD71C1" w:rsidRPr="00655B42" w:rsidRDefault="00E52B38">
      <w:pPr>
        <w:spacing w:before="240" w:after="120" w:line="10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>4.1.   </w:t>
      </w:r>
      <w:r w:rsidRPr="00655B42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>Az 1. pontban szereplő elnevezést viselő termék leírása, beleértve főbb fizikai, kémiai, mikrobiológiai és érzékszervi jellemzőit, alátámasztva a termék sajátos jellegét (e rendelet 7. cikkének (2) bekezdése)</w:t>
      </w:r>
    </w:p>
    <w:p w14:paraId="109401A5" w14:textId="77777777" w:rsidR="00DD71C1" w:rsidRPr="00655B42" w:rsidRDefault="00E52B38">
      <w:pPr>
        <w:spacing w:before="120" w:after="120"/>
        <w:jc w:val="both"/>
        <w:rPr>
          <w:rFonts w:ascii="Times New Roman" w:hAnsi="Times New Roman" w:cs="Times New Roman"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>A „Kürtőskalács” csonkakúp-palást alakú, üreges, friss fogyasztásra szánt, édes sütemény, amely a készítési technikának köszönhetően csavarvonal-szerű tésztacsíkra bontható. Hossza legalább 15 cm, kisebbik belső átmérője legalább 4 cm, nyílásszöge pedig 1° és 10° közötti értéket vehet föl. A sütemény tésztájának vastagsága egyenletes, értéke 1 cm körüli, de helyenként 0.5-2 cm közötti értékeket is felvehet. A tésztacsík szélessége szintén egyenletes, értéke 1 cm és 4 cm közötti. A „Kürtőskalács” felületi sűrűségének, utóborítás nélkül, 0.4 g/cm</w:t>
      </w:r>
      <w:r w:rsidRPr="00655B42">
        <w:rPr>
          <w:rFonts w:ascii="Times New Roman" w:eastAsia="Times New Roman" w:hAnsi="Times New Roman" w:cs="Times New Roman"/>
          <w:vertAlign w:val="superscript"/>
          <w:lang w:val="hu-HU" w:eastAsia="hu-HU"/>
        </w:rPr>
        <w:t xml:space="preserve">2 </w:t>
      </w:r>
      <w:r w:rsidRPr="00655B42">
        <w:rPr>
          <w:rFonts w:ascii="Times New Roman" w:eastAsia="Times New Roman" w:hAnsi="Times New Roman" w:cs="Times New Roman"/>
          <w:lang w:val="hu-HU" w:eastAsia="hu-HU"/>
        </w:rPr>
        <w:t>és 0.6 g/cm</w:t>
      </w:r>
      <w:r w:rsidRPr="00655B42">
        <w:rPr>
          <w:rFonts w:ascii="Times New Roman" w:eastAsia="Times New Roman" w:hAnsi="Times New Roman" w:cs="Times New Roman"/>
          <w:vertAlign w:val="superscript"/>
          <w:lang w:val="hu-HU" w:eastAsia="hu-HU"/>
        </w:rPr>
        <w:t xml:space="preserve">2 </w:t>
      </w:r>
      <w:r w:rsidRPr="00655B42">
        <w:rPr>
          <w:rFonts w:ascii="Times New Roman" w:eastAsia="Times New Roman" w:hAnsi="Times New Roman" w:cs="Times New Roman"/>
          <w:lang w:val="hu-HU" w:eastAsia="hu-HU"/>
        </w:rPr>
        <w:t xml:space="preserve">értékek közöttinek kell lennie. Ezt a következő összefüggéssel tudjuk </w:t>
      </w:r>
      <w:r w:rsidRPr="00655B42">
        <w:rPr>
          <w:rFonts w:ascii="Times New Roman" w:eastAsia="Times New Roman" w:hAnsi="Times New Roman" w:cs="Times New Roman"/>
          <w:lang w:val="hu-HU" w:eastAsia="hu-HU"/>
        </w:rPr>
        <w:lastRenderedPageBreak/>
        <w:t>kiszámolni: termék tömege/(sütődorong tészta által fedett részének átlagos átmérője x 3,14 x termék hossza).</w:t>
      </w:r>
    </w:p>
    <w:p w14:paraId="190FCC5E" w14:textId="4968BB54" w:rsidR="00DD71C1" w:rsidRPr="00655B42" w:rsidRDefault="00E52B38">
      <w:pPr>
        <w:spacing w:after="120"/>
        <w:jc w:val="both"/>
        <w:rPr>
          <w:rFonts w:ascii="Times New Roman" w:hAnsi="Times New Roman" w:cs="Times New Roman"/>
          <w:lang w:val="hu-HU" w:eastAsia="hu-HU"/>
        </w:rPr>
      </w:pPr>
      <w:r w:rsidRPr="00655B42">
        <w:rPr>
          <w:rFonts w:ascii="Times New Roman" w:hAnsi="Times New Roman" w:cs="Times New Roman"/>
          <w:lang w:val="hu-HU" w:eastAsia="hu-HU"/>
        </w:rPr>
        <w:t xml:space="preserve">Készítése során a kelt tészta csíkot a sütődorongra tekerik, felületét cukorral borítják, majd </w:t>
      </w:r>
      <w:r w:rsidR="004F1820" w:rsidRPr="00655B42">
        <w:rPr>
          <w:rFonts w:ascii="Times New Roman" w:hAnsi="Times New Roman" w:cs="Times New Roman"/>
          <w:lang w:val="hu-HU" w:eastAsia="hu-HU"/>
        </w:rPr>
        <w:t>sugárzó hő, előnyösen faszén</w:t>
      </w:r>
      <w:r w:rsidRPr="00655B42">
        <w:rPr>
          <w:rFonts w:ascii="Times New Roman" w:hAnsi="Times New Roman" w:cs="Times New Roman"/>
          <w:lang w:val="hu-HU" w:eastAsia="hu-HU"/>
        </w:rPr>
        <w:t>parázs mellett kisütik. K</w:t>
      </w:r>
      <w:r w:rsidRPr="00655B42">
        <w:rPr>
          <w:rFonts w:ascii="Times New Roman" w:eastAsia="Times New Roman" w:hAnsi="Times New Roman" w:cs="Times New Roman"/>
          <w:lang w:val="hu-HU" w:eastAsia="hu-HU"/>
        </w:rPr>
        <w:t>isütés után a kalács felülete utóborítással látható el.</w:t>
      </w:r>
      <w:r w:rsidR="00024E64" w:rsidRPr="00655B42">
        <w:rPr>
          <w:rFonts w:ascii="Times New Roman" w:eastAsia="Times New Roman" w:hAnsi="Times New Roman" w:cs="Times New Roman"/>
          <w:lang w:val="hu-HU" w:eastAsia="hu-HU"/>
        </w:rPr>
        <w:t xml:space="preserve"> </w:t>
      </w:r>
    </w:p>
    <w:p w14:paraId="7900E792" w14:textId="575694F3" w:rsidR="00024E64" w:rsidRPr="00655B42" w:rsidRDefault="00E52B38">
      <w:pPr>
        <w:spacing w:after="120"/>
        <w:jc w:val="both"/>
        <w:rPr>
          <w:rFonts w:ascii="Times New Roman" w:hAnsi="Times New Roman" w:cs="Times New Roman"/>
          <w:lang w:val="hu-HU" w:eastAsia="hu-HU"/>
        </w:rPr>
      </w:pPr>
      <w:r w:rsidRPr="00655B42">
        <w:rPr>
          <w:rFonts w:ascii="Times New Roman" w:hAnsi="Times New Roman" w:cs="Times New Roman"/>
          <w:lang w:val="hu-HU" w:eastAsia="hu-HU"/>
        </w:rPr>
        <w:t xml:space="preserve">A külső, </w:t>
      </w:r>
      <w:proofErr w:type="spellStart"/>
      <w:r w:rsidRPr="00655B42">
        <w:rPr>
          <w:rFonts w:ascii="Times New Roman" w:hAnsi="Times New Roman" w:cs="Times New Roman"/>
          <w:lang w:val="hu-HU" w:eastAsia="hu-HU"/>
        </w:rPr>
        <w:t>karamellizált</w:t>
      </w:r>
      <w:proofErr w:type="spellEnd"/>
      <w:r w:rsidRPr="00655B42">
        <w:rPr>
          <w:rFonts w:ascii="Times New Roman" w:hAnsi="Times New Roman" w:cs="Times New Roman"/>
          <w:lang w:val="hu-HU" w:eastAsia="hu-HU"/>
        </w:rPr>
        <w:t xml:space="preserve"> cukormáz fényes, ropogós. Az édes, kelt tészta csík egyenletesen átsült, puha, foszlós. Különlegességét </w:t>
      </w:r>
      <w:r w:rsidR="006E542C" w:rsidRPr="00655B42">
        <w:rPr>
          <w:rFonts w:ascii="Times New Roman" w:hAnsi="Times New Roman" w:cs="Times New Roman"/>
          <w:lang w:val="hu-HU" w:eastAsia="hu-HU"/>
        </w:rPr>
        <w:t>az alakja, a borítása</w:t>
      </w:r>
      <w:r w:rsidRPr="00655B42">
        <w:rPr>
          <w:rFonts w:ascii="Times New Roman" w:hAnsi="Times New Roman" w:cs="Times New Roman"/>
          <w:lang w:val="hu-HU" w:eastAsia="hu-HU"/>
        </w:rPr>
        <w:t>, a frissen sült, édes kelt tészta által dominált íz és illat, a tészta vékonysága, valamint a sütemény rendhagyó készítési módja adja.</w:t>
      </w:r>
    </w:p>
    <w:p w14:paraId="7BA73B0A" w14:textId="77777777" w:rsidR="00DD71C1" w:rsidRPr="00655B42" w:rsidRDefault="00E52B38">
      <w:pPr>
        <w:spacing w:before="120" w:after="120"/>
        <w:jc w:val="both"/>
        <w:rPr>
          <w:rFonts w:ascii="Times New Roman" w:hAnsi="Times New Roman" w:cs="Times New Roman"/>
          <w:u w:val="single"/>
          <w:lang w:val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>4.2.   </w:t>
      </w:r>
      <w:r w:rsidRPr="00655B42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>Az 1. pontban szereplő elnevezést viselő termék termelők által betartandó előállítási módjának leírása, beleértve adott esetben a felhasznált nyersanyagok vagy az összetevők jellegét és tulajdonságait, valamint a termék elkészítésének módját (e rendelet 7. cikkének (2) bekezdése)</w:t>
      </w:r>
    </w:p>
    <w:p w14:paraId="5990ECF6" w14:textId="77777777" w:rsidR="00DD71C1" w:rsidRPr="00655B42" w:rsidRDefault="00E52B38">
      <w:pPr>
        <w:spacing w:after="120" w:line="100" w:lineRule="atLeast"/>
        <w:jc w:val="both"/>
        <w:rPr>
          <w:rFonts w:ascii="Times New Roman" w:hAnsi="Times New Roman" w:cs="Times New Roman"/>
          <w:lang w:val="hu-HU"/>
        </w:rPr>
      </w:pPr>
      <w:r w:rsidRPr="00655B42">
        <w:rPr>
          <w:rFonts w:ascii="Times New Roman" w:hAnsi="Times New Roman" w:cs="Times New Roman"/>
          <w:u w:val="single"/>
          <w:lang w:val="hu-HU"/>
        </w:rPr>
        <w:t>A tésztakészítéshez szükséges alapanyagok liszt kilogrammonként</w:t>
      </w:r>
    </w:p>
    <w:p w14:paraId="27DF7CCD" w14:textId="77777777" w:rsidR="00DD71C1" w:rsidRPr="00655B42" w:rsidRDefault="00E52B38">
      <w:pPr>
        <w:spacing w:after="120"/>
        <w:jc w:val="both"/>
        <w:rPr>
          <w:rFonts w:ascii="Times New Roman" w:hAnsi="Times New Roman" w:cs="Times New Roman"/>
          <w:lang w:val="hu-HU"/>
        </w:rPr>
      </w:pPr>
      <w:r w:rsidRPr="00655B42">
        <w:rPr>
          <w:rFonts w:ascii="Times New Roman" w:hAnsi="Times New Roman" w:cs="Times New Roman"/>
          <w:lang w:val="hu-HU"/>
        </w:rPr>
        <w:t>1 kg finomliszt (búzaliszt), 50-150 g cukor, 5-10 g konyhasó, 30–60 g élesztő, 100-160 g legalább 80%-os zsírtartalmú vaj, 2–4 darab (összesen 100-200 g) tojás, 400-500 ml tej (a mennyiség a hozzáadott tojások számával fordítottan arányos).</w:t>
      </w:r>
    </w:p>
    <w:p w14:paraId="43C3795F" w14:textId="635A8DC8" w:rsidR="00DD71C1" w:rsidRPr="00655B42" w:rsidRDefault="00E52B38">
      <w:pPr>
        <w:spacing w:after="120"/>
        <w:jc w:val="both"/>
      </w:pPr>
      <w:r w:rsidRPr="00655B42">
        <w:rPr>
          <w:rFonts w:ascii="Times New Roman" w:hAnsi="Times New Roman" w:cs="Times New Roman"/>
          <w:lang w:val="hu-HU"/>
        </w:rPr>
        <w:t>A „Kürtőskalács” „</w:t>
      </w:r>
      <w:r w:rsidR="00024E64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hAnsi="Times New Roman" w:cs="Times New Roman"/>
          <w:lang w:val="hu-HU"/>
        </w:rPr>
        <w:t>” változatban is készíthető. Ebben az esetben</w:t>
      </w:r>
      <w:r w:rsidR="00613C3C" w:rsidRPr="00655B42">
        <w:rPr>
          <w:rFonts w:ascii="Times New Roman" w:hAnsi="Times New Roman" w:cs="Times New Roman"/>
          <w:lang w:val="hu-HU" w:eastAsia="hu-HU"/>
        </w:rPr>
        <w:t xml:space="preserve"> a </w:t>
      </w:r>
      <w:r w:rsidRPr="00655B42">
        <w:rPr>
          <w:rFonts w:ascii="Times New Roman" w:hAnsi="Times New Roman" w:cs="Times New Roman"/>
          <w:lang w:val="hu-HU"/>
        </w:rPr>
        <w:t>tészta készítése során a vaj olajjal vagy margarinnal, a tojás tojásporral, a tej tejporral helyettesíthető, a megfelelő átszámítás alkalmazásával</w:t>
      </w:r>
      <w:r w:rsidR="00613C3C" w:rsidRPr="00655B42">
        <w:rPr>
          <w:rFonts w:ascii="Times New Roman" w:hAnsi="Times New Roman" w:cs="Times New Roman"/>
          <w:lang w:val="hu-HU"/>
        </w:rPr>
        <w:t>.</w:t>
      </w:r>
    </w:p>
    <w:p w14:paraId="3D14147E" w14:textId="12FD9AB5" w:rsidR="00DD71C1" w:rsidRPr="00655B42" w:rsidRDefault="00E52B38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655B42">
        <w:rPr>
          <w:rFonts w:ascii="Times New Roman" w:hAnsi="Times New Roman" w:cs="Times New Roman"/>
          <w:lang w:val="hu-HU"/>
        </w:rPr>
        <w:t>A „</w:t>
      </w:r>
      <w:r w:rsidR="00024E64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hAnsi="Times New Roman" w:cs="Times New Roman"/>
          <w:lang w:val="hu-HU"/>
        </w:rPr>
        <w:t xml:space="preserve">” változat esetén további összetevők kerülhetnek a tésztába, éspedig: </w:t>
      </w:r>
    </w:p>
    <w:p w14:paraId="4662FD97" w14:textId="77777777" w:rsidR="00DD71C1" w:rsidRPr="00655B42" w:rsidRDefault="00E52B38">
      <w:pPr>
        <w:widowControl/>
        <w:spacing w:after="120"/>
        <w:jc w:val="both"/>
        <w:rPr>
          <w:rFonts w:ascii="Times New Roman" w:eastAsia="AR PL UMing HK" w:hAnsi="Times New Roman" w:cs="Times New Roman"/>
          <w:lang w:val="hu-HU" w:eastAsia="en-US" w:bidi="ar-SA"/>
        </w:rPr>
      </w:pPr>
      <w:r w:rsidRPr="00655B42">
        <w:rPr>
          <w:rFonts w:ascii="Times New Roman" w:eastAsia="AR PL UMing HK" w:hAnsi="Times New Roman" w:cs="Times New Roman"/>
          <w:lang w:val="hu-HU" w:eastAsia="en-US" w:bidi="ar-SA"/>
        </w:rPr>
        <w:t xml:space="preserve">- citrusféle reszelt héja (legfeljebb 10 g) vagy leve (legfeljebb 40 ml); </w:t>
      </w:r>
    </w:p>
    <w:p w14:paraId="5EA75F32" w14:textId="77777777" w:rsidR="00DD71C1" w:rsidRPr="00655B42" w:rsidRDefault="00E52B38">
      <w:pPr>
        <w:widowControl/>
        <w:spacing w:after="120"/>
        <w:jc w:val="both"/>
        <w:rPr>
          <w:rFonts w:ascii="Times New Roman" w:eastAsia="AR PL UMing HK" w:hAnsi="Times New Roman" w:cs="Times New Roman"/>
          <w:lang w:val="hu-HU" w:eastAsia="en-US" w:bidi="ar-SA"/>
        </w:rPr>
      </w:pPr>
      <w:r w:rsidRPr="00655B42">
        <w:rPr>
          <w:rFonts w:ascii="Times New Roman" w:eastAsia="AR PL UMing HK" w:hAnsi="Times New Roman" w:cs="Times New Roman"/>
          <w:lang w:val="hu-HU" w:eastAsia="en-US" w:bidi="ar-SA"/>
        </w:rPr>
        <w:t xml:space="preserve">- rum (legfeljebb 10 ml); </w:t>
      </w:r>
    </w:p>
    <w:p w14:paraId="55FBFD18" w14:textId="0D0AFFD7" w:rsidR="00DD71C1" w:rsidRPr="00655B42" w:rsidRDefault="00E52B38">
      <w:pPr>
        <w:widowControl/>
        <w:spacing w:after="120"/>
        <w:jc w:val="both"/>
        <w:rPr>
          <w:rFonts w:ascii="Times New Roman" w:eastAsia="AR PL UMing HK" w:hAnsi="Times New Roman" w:cs="Times New Roman"/>
          <w:lang w:eastAsia="en-US" w:bidi="ar-SA"/>
        </w:rPr>
      </w:pPr>
      <w:r w:rsidRPr="00655B42">
        <w:rPr>
          <w:rFonts w:ascii="Times New Roman" w:eastAsia="AR PL UMing HK" w:hAnsi="Times New Roman" w:cs="Times New Roman"/>
          <w:lang w:val="hu-HU" w:eastAsia="en-US" w:bidi="ar-SA"/>
        </w:rPr>
        <w:t>- vaníliás cukor vanília rúddal, vanília sziruppal vagy aromával ízesítve (legfeljebb 30 g</w:t>
      </w:r>
      <w:r w:rsidR="00613C3C" w:rsidRPr="00655B42">
        <w:rPr>
          <w:rFonts w:ascii="Times New Roman" w:eastAsia="AR PL UMing HK" w:hAnsi="Times New Roman" w:cs="Times New Roman"/>
          <w:lang w:eastAsia="en-US" w:bidi="ar-SA"/>
        </w:rPr>
        <w:t>;</w:t>
      </w:r>
    </w:p>
    <w:p w14:paraId="3F296C31" w14:textId="77777777" w:rsidR="00DD71C1" w:rsidRPr="00655B42" w:rsidRDefault="00E52B38">
      <w:pPr>
        <w:widowControl/>
        <w:spacing w:after="120"/>
        <w:jc w:val="both"/>
        <w:rPr>
          <w:rFonts w:ascii="Times New Roman" w:eastAsia="AR PL UMing HK" w:hAnsi="Times New Roman" w:cs="Times New Roman"/>
          <w:lang w:val="hu-HU" w:eastAsia="en-US" w:bidi="ar-SA"/>
        </w:rPr>
      </w:pPr>
      <w:r w:rsidRPr="00655B42">
        <w:rPr>
          <w:rFonts w:ascii="Times New Roman" w:eastAsia="AR PL UMing HK" w:hAnsi="Times New Roman" w:cs="Times New Roman"/>
          <w:lang w:val="hu-HU" w:eastAsia="en-US" w:bidi="ar-SA"/>
        </w:rPr>
        <w:t>- mazsola vagy mazsola méretűre vágott szárított gyümölcs (legfeljebb 150 g).</w:t>
      </w:r>
    </w:p>
    <w:p w14:paraId="332871E9" w14:textId="77777777" w:rsidR="00DD71C1" w:rsidRPr="00655B42" w:rsidRDefault="00E52B38">
      <w:pPr>
        <w:spacing w:before="120" w:after="120"/>
        <w:jc w:val="both"/>
      </w:pPr>
      <w:r w:rsidRPr="00655B42">
        <w:rPr>
          <w:rFonts w:ascii="Times New Roman" w:hAnsi="Times New Roman" w:cs="Times New Roman"/>
          <w:lang w:val="hu-HU"/>
        </w:rPr>
        <w:t>Ezeknek az összetevőknek az íze nem válhat meghatározóvá.</w:t>
      </w:r>
    </w:p>
    <w:p w14:paraId="31A6D6E1" w14:textId="055025FA" w:rsidR="00DD71C1" w:rsidRPr="00655B42" w:rsidRDefault="00E52B38">
      <w:pPr>
        <w:spacing w:before="120" w:after="120"/>
        <w:jc w:val="both"/>
      </w:pPr>
      <w:bookmarkStart w:id="1" w:name="move477514153"/>
      <w:bookmarkEnd w:id="1"/>
      <w:r w:rsidRPr="00655B42">
        <w:rPr>
          <w:rFonts w:ascii="Times New Roman" w:hAnsi="Times New Roman" w:cs="Times New Roman"/>
          <w:lang w:val="hu-HU"/>
        </w:rPr>
        <w:t>A „Kürtőskalács” „alternatív” változatban is készíthető. Ebben az esetben a „</w:t>
      </w:r>
      <w:r w:rsidR="00024E64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hAnsi="Times New Roman" w:cs="Times New Roman"/>
          <w:lang w:val="hu-HU"/>
        </w:rPr>
        <w:t xml:space="preserve">” változatra vonatkozó szabályok érvényesek, azzal kiegészítve, hogy lisztjébe vitális </w:t>
      </w:r>
      <w:proofErr w:type="spellStart"/>
      <w:r w:rsidRPr="00655B42">
        <w:rPr>
          <w:rFonts w:ascii="Times New Roman" w:hAnsi="Times New Roman" w:cs="Times New Roman"/>
          <w:lang w:val="hu-HU"/>
        </w:rPr>
        <w:t>glutén</w:t>
      </w:r>
      <w:proofErr w:type="spellEnd"/>
      <w:r w:rsidRPr="00655B42">
        <w:rPr>
          <w:rFonts w:ascii="Times New Roman" w:hAnsi="Times New Roman" w:cs="Times New Roman"/>
          <w:lang w:val="hu-HU"/>
        </w:rPr>
        <w:t xml:space="preserve">, valamint a cukrásztermékek íz és illatvilágával harmonizáló, természetes, lisztszerű őrlemény (pl. almapor, </w:t>
      </w:r>
      <w:r w:rsidR="00987A2A" w:rsidRPr="00655B42">
        <w:rPr>
          <w:rFonts w:ascii="Times New Roman" w:hAnsi="Times New Roman" w:cs="Times New Roman"/>
          <w:lang w:val="hu-HU"/>
        </w:rPr>
        <w:t xml:space="preserve">murokpor, </w:t>
      </w:r>
      <w:r w:rsidRPr="00655B42">
        <w:rPr>
          <w:rFonts w:ascii="Times New Roman" w:hAnsi="Times New Roman" w:cs="Times New Roman"/>
          <w:lang w:val="hu-HU"/>
        </w:rPr>
        <w:t xml:space="preserve">rizspor, zabpor, </w:t>
      </w:r>
      <w:r w:rsidR="00987A2A" w:rsidRPr="00655B42">
        <w:rPr>
          <w:rFonts w:ascii="Times New Roman" w:hAnsi="Times New Roman" w:cs="Times New Roman"/>
          <w:lang w:val="hu-HU"/>
        </w:rPr>
        <w:t>egyéb</w:t>
      </w:r>
      <w:r w:rsidR="00904F85" w:rsidRPr="00655B42">
        <w:rPr>
          <w:rFonts w:ascii="Times New Roman" w:hAnsi="Times New Roman" w:cs="Times New Roman"/>
          <w:lang w:val="hu-HU"/>
        </w:rPr>
        <w:t xml:space="preserve"> gyümölcspor</w:t>
      </w:r>
      <w:r w:rsidRPr="00655B42">
        <w:rPr>
          <w:rFonts w:ascii="Times New Roman" w:hAnsi="Times New Roman" w:cs="Times New Roman"/>
          <w:lang w:val="hu-HU"/>
        </w:rPr>
        <w:t>) keverhető, melynek íze akár dominánssá is válhat.</w:t>
      </w:r>
    </w:p>
    <w:p w14:paraId="688E4A68" w14:textId="205C5F02" w:rsidR="00DD71C1" w:rsidRPr="00655B42" w:rsidRDefault="00E52B38">
      <w:pPr>
        <w:spacing w:after="120"/>
        <w:jc w:val="both"/>
      </w:pPr>
      <w:r w:rsidRPr="00655B42">
        <w:rPr>
          <w:rFonts w:ascii="Times New Roman" w:hAnsi="Times New Roman" w:cs="Times New Roman"/>
          <w:lang w:val="hu-HU"/>
        </w:rPr>
        <w:t>A sütődorongra tekert nyers tészta bekenéséhez olvasztott vaj, a „</w:t>
      </w:r>
      <w:r w:rsidR="009473BE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hAnsi="Times New Roman" w:cs="Times New Roman"/>
          <w:lang w:val="hu-HU"/>
        </w:rPr>
        <w:t>” vagy „alternatív” változat esetében olaj vagy margarin is használható az egyenletes kenéshez szükséges mennyiségben.</w:t>
      </w:r>
    </w:p>
    <w:p w14:paraId="35C95B5D" w14:textId="5BB30E51" w:rsidR="00DD71C1" w:rsidRPr="00655B42" w:rsidRDefault="00E52B38">
      <w:pPr>
        <w:spacing w:after="120"/>
        <w:jc w:val="both"/>
      </w:pPr>
      <w:r w:rsidRPr="00655B42">
        <w:rPr>
          <w:rFonts w:ascii="Times New Roman" w:hAnsi="Times New Roman" w:cs="Times New Roman"/>
          <w:lang w:val="hu-HU"/>
        </w:rPr>
        <w:t>A sütődorongra tekert nyers tészta felületének sütés előtti borítására felhasználható: kristálycukor, barna cukor, vanília rúddal ízesített cukor; „</w:t>
      </w:r>
      <w:r w:rsidR="009473BE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hAnsi="Times New Roman" w:cs="Times New Roman"/>
          <w:lang w:val="hu-HU"/>
        </w:rPr>
        <w:t>” vagy „alternatív” változat esetén használható vanília aromával ízesített cukor is.</w:t>
      </w:r>
    </w:p>
    <w:p w14:paraId="08C2C1A0" w14:textId="77777777" w:rsidR="00DD71C1" w:rsidRPr="00655B42" w:rsidRDefault="00E52B38">
      <w:pPr>
        <w:spacing w:after="120" w:line="100" w:lineRule="atLeast"/>
        <w:jc w:val="both"/>
        <w:rPr>
          <w:rFonts w:ascii="Times New Roman" w:hAnsi="Times New Roman" w:cs="Times New Roman"/>
          <w:lang w:val="hu-HU"/>
        </w:rPr>
      </w:pPr>
      <w:r w:rsidRPr="00655B42">
        <w:rPr>
          <w:rFonts w:ascii="Times New Roman" w:hAnsi="Times New Roman" w:cs="Times New Roman"/>
          <w:u w:val="single"/>
          <w:lang w:val="hu-HU"/>
        </w:rPr>
        <w:t>A „Kürtőskalács” utóborítása</w:t>
      </w:r>
    </w:p>
    <w:p w14:paraId="328ACB80" w14:textId="0C284DFD" w:rsidR="00DD71C1" w:rsidRPr="00655B42" w:rsidRDefault="00E52B38">
      <w:pPr>
        <w:spacing w:after="120"/>
        <w:jc w:val="both"/>
      </w:pPr>
      <w:r w:rsidRPr="00655B42">
        <w:rPr>
          <w:rFonts w:ascii="Times New Roman" w:hAnsi="Times New Roman" w:cs="Times New Roman"/>
          <w:lang w:val="hu-HU"/>
        </w:rPr>
        <w:t>A „Kürtőskalács” külső</w:t>
      </w:r>
      <w:r w:rsidR="00483E78" w:rsidRPr="00655B42">
        <w:rPr>
          <w:rFonts w:ascii="Times New Roman" w:hAnsi="Times New Roman" w:cs="Times New Roman"/>
          <w:lang w:val="hu-HU"/>
        </w:rPr>
        <w:t xml:space="preserve">, </w:t>
      </w:r>
      <w:r w:rsidR="00024E64" w:rsidRPr="00655B42">
        <w:rPr>
          <w:rFonts w:ascii="Times New Roman" w:hAnsi="Times New Roman" w:cs="Times New Roman"/>
          <w:lang w:val="hu-HU"/>
        </w:rPr>
        <w:t xml:space="preserve">fényes, </w:t>
      </w:r>
      <w:r w:rsidR="00483E78" w:rsidRPr="00655B42">
        <w:rPr>
          <w:rFonts w:ascii="Times New Roman" w:hAnsi="Times New Roman" w:cs="Times New Roman"/>
          <w:lang w:val="hu-HU"/>
        </w:rPr>
        <w:t xml:space="preserve">ropogós </w:t>
      </w:r>
      <w:proofErr w:type="spellStart"/>
      <w:r w:rsidR="00483E78" w:rsidRPr="00655B42">
        <w:rPr>
          <w:rFonts w:ascii="Times New Roman" w:hAnsi="Times New Roman" w:cs="Times New Roman"/>
          <w:lang w:val="hu-HU"/>
        </w:rPr>
        <w:t>karamellizált</w:t>
      </w:r>
      <w:proofErr w:type="spellEnd"/>
      <w:r w:rsidR="00483E78" w:rsidRPr="00655B42">
        <w:rPr>
          <w:rFonts w:ascii="Times New Roman" w:hAnsi="Times New Roman" w:cs="Times New Roman"/>
          <w:lang w:val="hu-HU"/>
        </w:rPr>
        <w:t xml:space="preserve"> cukorból álló</w:t>
      </w:r>
      <w:r w:rsidRPr="00655B42">
        <w:rPr>
          <w:rFonts w:ascii="Times New Roman" w:hAnsi="Times New Roman" w:cs="Times New Roman"/>
          <w:lang w:val="hu-HU"/>
        </w:rPr>
        <w:t xml:space="preserve"> felületének sütés utáni borítására a következő anyagok egyike használható: dió, mandula, mogyoró, fahéjas cukor, vanília rúddal ízesített cukor. </w:t>
      </w:r>
      <w:r w:rsidRPr="00655B42">
        <w:rPr>
          <w:rFonts w:ascii="Times New Roman" w:eastAsia="Times New Roman" w:hAnsi="Times New Roman" w:cs="Times New Roman"/>
          <w:lang w:val="hu-HU"/>
        </w:rPr>
        <w:t>„</w:t>
      </w:r>
      <w:r w:rsidR="009473BE" w:rsidRPr="00655B42">
        <w:rPr>
          <w:rFonts w:ascii="Times New Roman" w:hAnsi="Times New Roman" w:cs="Times New Roman"/>
          <w:lang w:val="hu-HU"/>
        </w:rPr>
        <w:t>T</w:t>
      </w:r>
      <w:r w:rsidR="009473BE" w:rsidRPr="00655B42">
        <w:rPr>
          <w:rFonts w:ascii="Times New Roman" w:hAnsi="Times New Roman" w:cs="Times New Roman"/>
          <w:lang w:val="hu-HU"/>
        </w:rPr>
        <w:t>akarékos / növényi zsiradékkal</w:t>
      </w:r>
      <w:r w:rsidRPr="00655B42">
        <w:rPr>
          <w:rFonts w:ascii="Times New Roman" w:hAnsi="Times New Roman" w:cs="Times New Roman"/>
          <w:lang w:val="hu-HU"/>
        </w:rPr>
        <w:t xml:space="preserve">” vagy „alternatív” változat esetén utóborítás céljára minden, a cukrásztermékek íz és illatvilágával harmonizáló, porszerű vagy szemcsés természetes összetevő felhasználható. Ilyen például az aszalt és aprított </w:t>
      </w:r>
      <w:r w:rsidRPr="00655B42">
        <w:rPr>
          <w:rFonts w:ascii="Times New Roman" w:hAnsi="Times New Roman" w:cs="Times New Roman"/>
          <w:lang w:val="hu-HU"/>
        </w:rPr>
        <w:lastRenderedPageBreak/>
        <w:t>gyümölcs, a kakaós cukor, a kókuszreszelék, a halva és a csokoládéőrlemény. A „</w:t>
      </w:r>
      <w:r w:rsidR="00024E64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hAnsi="Times New Roman" w:cs="Times New Roman"/>
          <w:lang w:val="hu-HU"/>
        </w:rPr>
        <w:t xml:space="preserve">” vagy „alternatív” változat belső felületére a cukrásztermékek íz és illatvilágával harmonizáló massza (pl. csokoládémassza) is kerülhet. </w:t>
      </w:r>
    </w:p>
    <w:p w14:paraId="11ADC612" w14:textId="77777777" w:rsidR="00DD71C1" w:rsidRPr="00655B42" w:rsidRDefault="00E52B38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u w:val="single"/>
          <w:lang w:val="hu-HU"/>
        </w:rPr>
        <w:t>A „Kürtőskalács” elkészítésének módja</w:t>
      </w:r>
    </w:p>
    <w:p w14:paraId="5294487A" w14:textId="77777777" w:rsidR="00DD71C1" w:rsidRPr="00655B42" w:rsidRDefault="00E52B38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>A tésztakészítés első lépéseként a tej 10-20%-ában és a cukor 5-10%-ában az élesztőt felfuttatjuk, majd hozzáadjuk a fennmaradó alapanyagokat és könnyen nyújtható, közepesen kemény, gazdag, jól kidolgozott tésztát dagasztunk.</w:t>
      </w:r>
    </w:p>
    <w:p w14:paraId="1DAD430B" w14:textId="77777777" w:rsidR="00DD71C1" w:rsidRPr="00655B42" w:rsidRDefault="00E52B38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>A bedagasztott tésztát 20-60 percig pihentetjük, amíg a térfogata körülbelül a kétszeresére nő.</w:t>
      </w:r>
    </w:p>
    <w:p w14:paraId="1AF1C4DB" w14:textId="1D696DB6" w:rsidR="00DD71C1" w:rsidRPr="00655B42" w:rsidRDefault="00E52B38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 xml:space="preserve">A sütést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csonkakúp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alakú, keményfából, kerámiából vagy fémből készült sütődorong segítségével végezzük. A tésztát kétféleképpen készíthetjük elő a sütődorongra való föltekeréshez. Az első módszer szerint sodrófával körülbelül 1 cm vastagságú lappá nyújtjuk, és ezt a tésztalapot vagy spirál alakban </w:t>
      </w:r>
      <w:proofErr w:type="gramStart"/>
      <w:r w:rsidRPr="00655B42">
        <w:rPr>
          <w:rFonts w:ascii="Times New Roman" w:eastAsia="Calibri" w:hAnsi="Times New Roman" w:cs="Times New Roman"/>
          <w:lang w:val="hu-HU"/>
        </w:rPr>
        <w:t>körbevágjuk</w:t>
      </w:r>
      <w:proofErr w:type="gramEnd"/>
      <w:r w:rsidRPr="00655B42">
        <w:rPr>
          <w:rFonts w:ascii="Times New Roman" w:eastAsia="Calibri" w:hAnsi="Times New Roman" w:cs="Times New Roman"/>
          <w:lang w:val="hu-HU"/>
        </w:rPr>
        <w:t xml:space="preserve"> vagy hosszában sorvágóval szeleteljük úgy, hogy a tésztacsík szélessége 1–3 cm legyen. A második módszer szerint addig sodorjuk a tésztát, amíg a fa méretének megfelelő hosszúságú,</w:t>
      </w:r>
      <w:r w:rsidR="00613C3C" w:rsidRPr="00655B42">
        <w:rPr>
          <w:rFonts w:ascii="Times New Roman" w:eastAsia="Calibri" w:hAnsi="Times New Roman" w:cs="Times New Roman"/>
          <w:lang w:val="hu-HU"/>
        </w:rPr>
        <w:t xml:space="preserve"> körülbelül 1.5 cm átmérőjű, </w:t>
      </w:r>
      <w:r w:rsidRPr="00655B42">
        <w:rPr>
          <w:rFonts w:ascii="Times New Roman" w:eastAsia="Calibri" w:hAnsi="Times New Roman" w:cs="Times New Roman"/>
          <w:lang w:val="hu-HU"/>
        </w:rPr>
        <w:t xml:space="preserve">hengeres tésztacsíkot kapunk. </w:t>
      </w:r>
    </w:p>
    <w:p w14:paraId="4819C074" w14:textId="58934FBD" w:rsidR="00DD71C1" w:rsidRPr="00655B42" w:rsidRDefault="00E52B38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>A sütődorongot bekenjük vajjal („</w:t>
      </w:r>
      <w:r w:rsidR="00024E64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eastAsia="Calibri" w:hAnsi="Times New Roman" w:cs="Times New Roman"/>
          <w:lang w:val="hu-HU"/>
        </w:rPr>
        <w:t xml:space="preserve">” vagy „alternatív” termék esetén </w:t>
      </w:r>
      <w:r w:rsidR="00613C3C" w:rsidRPr="00655B42">
        <w:rPr>
          <w:rFonts w:ascii="Times New Roman" w:eastAsia="Calibri" w:hAnsi="Times New Roman" w:cs="Times New Roman"/>
          <w:lang w:val="hu-HU"/>
        </w:rPr>
        <w:t>ez olaj vagy margarin</w:t>
      </w:r>
      <w:r w:rsidRPr="00655B42">
        <w:rPr>
          <w:rFonts w:ascii="Times New Roman" w:eastAsia="Calibri" w:hAnsi="Times New Roman" w:cs="Times New Roman"/>
          <w:lang w:val="hu-HU"/>
        </w:rPr>
        <w:t xml:space="preserve"> is lehet), és az egybefüggő tésztacsíkot csavarvonal mentén feltekerjük a dorongra. Amennyiben lapos tésztacsíkot tekerünk a dorongra, a meneteknek össze kell érniük. Ha a dorongra sodort tésztacsíkot tekerünk, a menetek között rést hagyunk, amely szélességének körülbelül a sodort tészta vastagságával kell egyezőnek lennie.</w:t>
      </w:r>
    </w:p>
    <w:p w14:paraId="1EF8F324" w14:textId="3FABE13D" w:rsidR="00DD71C1" w:rsidRPr="00655B42" w:rsidRDefault="00E52B38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>A következő lépés a sütemény felszínének elsimítása és cukrozása. Ennek eredményeképpen a tésztacsíkoknak egybefüggő, gazdagon cukrozott felületet kell alkotniuk. Az egyik módszer szerint kristálycukrot szórunk sima és száraz felületre, majd a tésztával betekert sütődorongot finoman és egyenletesen nyomva a cukorba hengergetjük (forgatjuk), amíg a tészta egyenletes vastagságú és sima felszínű lesz. Ha sodort tésztát használtunk, a menetek széleinek a művelet után össze kell érniük. Egy másik módszer szerint picit meglisztezett deszkán hengergetve simítjuk el a dorongra tekert, nyers kalács felszínét. Ezután olvasztott vajjal (a „</w:t>
      </w:r>
      <w:r w:rsidR="009473BE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eastAsia="Calibri" w:hAnsi="Times New Roman" w:cs="Times New Roman"/>
          <w:lang w:val="hu-HU"/>
        </w:rPr>
        <w:t>” vagy „alternatív” változat esetében olajjal vagy margarinnal is lehet) megkenjük a nyers kalács felszínét, a kristálycukrot pedig rászórjuk vagy a nyers kalácsot kristálycukorba forgatjuk.</w:t>
      </w:r>
    </w:p>
    <w:p w14:paraId="4F946D1E" w14:textId="61669C46" w:rsidR="00DD71C1" w:rsidRPr="00655B42" w:rsidRDefault="00E52B38">
      <w:pPr>
        <w:spacing w:before="120" w:after="120"/>
        <w:jc w:val="both"/>
      </w:pPr>
      <w:r w:rsidRPr="00655B42">
        <w:rPr>
          <w:rFonts w:ascii="Times New Roman" w:eastAsia="Calibri" w:hAnsi="Times New Roman" w:cs="Times New Roman"/>
          <w:lang w:val="hu-HU"/>
        </w:rPr>
        <w:t xml:space="preserve">Sütése történhet faszénparázs felett vagy forró levegő és hősugárzás előállítására alkalmas berendezés felhasználásával. A kalácsot folyamatos forgatás közben átsütjük, miközben a cukor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rákaramellizálódik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>,</w:t>
      </w:r>
      <w:r w:rsidR="00613C3C" w:rsidRPr="00655B42">
        <w:rPr>
          <w:rFonts w:ascii="Times New Roman" w:eastAsia="Calibri" w:hAnsi="Times New Roman" w:cs="Times New Roman"/>
          <w:lang w:val="hu-HU"/>
        </w:rPr>
        <w:t xml:space="preserve"> állaga ropogós,</w:t>
      </w:r>
      <w:r w:rsidRPr="00655B42">
        <w:rPr>
          <w:rFonts w:ascii="Times New Roman" w:eastAsia="Calibri" w:hAnsi="Times New Roman" w:cs="Times New Roman"/>
          <w:lang w:val="hu-HU"/>
        </w:rPr>
        <w:t xml:space="preserve"> felülete aranybarna lesz. Ez fas</w:t>
      </w:r>
      <w:r w:rsidR="00C76644" w:rsidRPr="00655B42">
        <w:rPr>
          <w:rFonts w:ascii="Times New Roman" w:eastAsia="Calibri" w:hAnsi="Times New Roman" w:cs="Times New Roman"/>
          <w:lang w:val="hu-HU"/>
        </w:rPr>
        <w:t>zénparázs felett körülbelül 5-10</w:t>
      </w:r>
      <w:r w:rsidRPr="00655B42">
        <w:rPr>
          <w:rFonts w:ascii="Times New Roman" w:eastAsia="Calibri" w:hAnsi="Times New Roman" w:cs="Times New Roman"/>
          <w:lang w:val="hu-HU"/>
        </w:rPr>
        <w:t xml:space="preserve"> percig, </w:t>
      </w:r>
      <w:r w:rsidR="00C76644" w:rsidRPr="00655B42">
        <w:rPr>
          <w:rFonts w:ascii="Times New Roman" w:eastAsia="Calibri" w:hAnsi="Times New Roman" w:cs="Times New Roman"/>
          <w:lang w:val="hu-HU"/>
        </w:rPr>
        <w:t xml:space="preserve">gázzal működő, illetve </w:t>
      </w:r>
      <w:r w:rsidR="00613C3C" w:rsidRPr="00655B42">
        <w:rPr>
          <w:rFonts w:ascii="Times New Roman" w:eastAsia="Calibri" w:hAnsi="Times New Roman" w:cs="Times New Roman"/>
          <w:lang w:val="hu-HU"/>
        </w:rPr>
        <w:t>elektromos</w:t>
      </w:r>
      <w:r w:rsidR="00483E78" w:rsidRPr="00655B42">
        <w:rPr>
          <w:rFonts w:ascii="Times New Roman" w:eastAsia="Calibri" w:hAnsi="Times New Roman" w:cs="Times New Roman"/>
          <w:lang w:val="hu-HU"/>
        </w:rPr>
        <w:t>/infravörös</w:t>
      </w:r>
      <w:r w:rsidR="00613C3C" w:rsidRPr="00655B42">
        <w:rPr>
          <w:rFonts w:ascii="Times New Roman" w:eastAsia="Calibri" w:hAnsi="Times New Roman" w:cs="Times New Roman"/>
          <w:lang w:val="hu-HU"/>
        </w:rPr>
        <w:t xml:space="preserve"> sütőben</w:t>
      </w:r>
      <w:r w:rsidRPr="00655B42">
        <w:rPr>
          <w:rFonts w:ascii="Times New Roman" w:eastAsia="Calibri" w:hAnsi="Times New Roman" w:cs="Times New Roman"/>
          <w:lang w:val="hu-HU"/>
        </w:rPr>
        <w:t xml:space="preserve"> </w:t>
      </w:r>
      <w:r w:rsidR="00C76644" w:rsidRPr="00655B42">
        <w:rPr>
          <w:rFonts w:ascii="Times New Roman" w:eastAsia="Calibri" w:hAnsi="Times New Roman" w:cs="Times New Roman"/>
          <w:lang w:val="hu-HU"/>
        </w:rPr>
        <w:t>8-12</w:t>
      </w:r>
      <w:r w:rsidRPr="00655B42">
        <w:rPr>
          <w:rFonts w:ascii="Times New Roman" w:eastAsia="Calibri" w:hAnsi="Times New Roman" w:cs="Times New Roman"/>
          <w:lang w:val="hu-HU"/>
        </w:rPr>
        <w:t xml:space="preserve"> percig tart.</w:t>
      </w:r>
      <w:r w:rsidR="00E67B2F" w:rsidRPr="00655B42">
        <w:rPr>
          <w:rFonts w:ascii="Times New Roman" w:eastAsia="Calibri" w:hAnsi="Times New Roman" w:cs="Times New Roman"/>
          <w:lang w:val="hu-HU"/>
        </w:rPr>
        <w:t xml:space="preserve"> A sülő kaláccsal közölt hőmennyiség elegendő </w:t>
      </w:r>
      <w:proofErr w:type="gramStart"/>
      <w:r w:rsidR="00E67B2F" w:rsidRPr="00655B42">
        <w:rPr>
          <w:rFonts w:ascii="Times New Roman" w:eastAsia="Calibri" w:hAnsi="Times New Roman" w:cs="Times New Roman"/>
          <w:lang w:val="hu-HU"/>
        </w:rPr>
        <w:t>kell</w:t>
      </w:r>
      <w:proofErr w:type="gramEnd"/>
      <w:r w:rsidR="00E67B2F" w:rsidRPr="00655B42">
        <w:rPr>
          <w:rFonts w:ascii="Times New Roman" w:eastAsia="Calibri" w:hAnsi="Times New Roman" w:cs="Times New Roman"/>
          <w:lang w:val="hu-HU"/>
        </w:rPr>
        <w:t xml:space="preserve"> legyen a cukorbevonat megolvasztásához és </w:t>
      </w:r>
      <w:proofErr w:type="spellStart"/>
      <w:r w:rsidR="00E67B2F" w:rsidRPr="00655B42">
        <w:rPr>
          <w:rFonts w:ascii="Times New Roman" w:eastAsia="Calibri" w:hAnsi="Times New Roman" w:cs="Times New Roman"/>
          <w:lang w:val="hu-HU"/>
        </w:rPr>
        <w:t>karamellizálásához</w:t>
      </w:r>
      <w:proofErr w:type="spellEnd"/>
      <w:r w:rsidR="00E67B2F" w:rsidRPr="00655B42">
        <w:rPr>
          <w:rFonts w:ascii="Times New Roman" w:eastAsia="Calibri" w:hAnsi="Times New Roman" w:cs="Times New Roman"/>
          <w:lang w:val="hu-HU"/>
        </w:rPr>
        <w:t>.</w:t>
      </w:r>
      <w:r w:rsidRPr="00655B42">
        <w:rPr>
          <w:rFonts w:ascii="Times New Roman" w:eastAsia="Calibri" w:hAnsi="Times New Roman" w:cs="Times New Roman"/>
          <w:lang w:val="hu-HU"/>
        </w:rPr>
        <w:t xml:space="preserve"> A ”Kürtőskalács” felszínét – különösen akkor, ha a nyers kalács felszínét nem kentük meg cukrozás előtt – sütés közben olvasztott, cukros vajjal (a „</w:t>
      </w:r>
      <w:r w:rsidR="00024E64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eastAsia="Calibri" w:hAnsi="Times New Roman" w:cs="Times New Roman"/>
          <w:lang w:val="hu-HU"/>
        </w:rPr>
        <w:t xml:space="preserve">” vagy „alternatív” változat esetében olajjal vagy margarinnal is) kenegethetjük. A kész sütemény felszíne nem lehet égett, íze nem lehet füstös. </w:t>
      </w:r>
    </w:p>
    <w:p w14:paraId="0C2AE4DA" w14:textId="77777777" w:rsidR="00DD71C1" w:rsidRPr="00655B42" w:rsidRDefault="00E52B38">
      <w:pPr>
        <w:spacing w:before="12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>A kész, a sütőberendezésről frissen leszedett, még a dorongon levő kalács felületét szórás vagy hengergetés révén utóborítással láthatjuk el. A kész kalácsot a sütőfáról a dorong tengelyét odakoppintva leütjük vagy letoljuk.</w:t>
      </w:r>
    </w:p>
    <w:p w14:paraId="649A4793" w14:textId="77777777" w:rsidR="00DD71C1" w:rsidRPr="00655B42" w:rsidRDefault="00E52B38">
      <w:pPr>
        <w:spacing w:before="120" w:after="120"/>
        <w:jc w:val="both"/>
        <w:rPr>
          <w:rFonts w:ascii="Times New Roman" w:eastAsia="Times New Roman" w:hAnsi="Times New Roman" w:cs="Times New Roman"/>
          <w:lang w:val="hu-HU" w:eastAsia="hu-HU"/>
        </w:rPr>
      </w:pPr>
      <w:r w:rsidRPr="00655B42">
        <w:rPr>
          <w:rFonts w:ascii="Times New Roman" w:eastAsia="Calibri" w:hAnsi="Times New Roman" w:cs="Times New Roman"/>
          <w:lang w:val="hu-HU"/>
        </w:rPr>
        <w:t>A termék kizárólag frissen készíthető, a sütést követően legfeljebb 4 órán belül forgalmazható.</w:t>
      </w:r>
    </w:p>
    <w:p w14:paraId="0DB8BE14" w14:textId="77777777" w:rsidR="00DD71C1" w:rsidRPr="00655B42" w:rsidRDefault="00E52B38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 xml:space="preserve">A süteményt védőcsomagolással kell ellátni. A kihűlt, kész süteményt nem szabad erős napsugárzásnak vagy hősugárzásnak kitenni. Védőcsomagolás céljára hőálló anyag (pl. </w:t>
      </w:r>
      <w:r w:rsidRPr="00655B42">
        <w:rPr>
          <w:rFonts w:ascii="Times New Roman" w:eastAsia="Times New Roman" w:hAnsi="Times New Roman" w:cs="Times New Roman"/>
          <w:lang w:val="hu-HU" w:eastAsia="hu-HU"/>
        </w:rPr>
        <w:lastRenderedPageBreak/>
        <w:t>celofán) használható, amely egy darabban eltávolítható a sütemény felszínéről.</w:t>
      </w:r>
    </w:p>
    <w:p w14:paraId="0360B96B" w14:textId="77777777" w:rsidR="00DD71C1" w:rsidRPr="00655B42" w:rsidRDefault="00E52B38">
      <w:p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655B42">
        <w:rPr>
          <w:rFonts w:ascii="Times New Roman" w:hAnsi="Times New Roman" w:cs="Times New Roman"/>
          <w:lang w:val="hu-HU"/>
        </w:rPr>
        <w:t>A vásárlók tájékoztatása a védőcsomagolás feliratozása vagy címkézése révén valósul meg. A védőcsomagolás feliratán vagy címkéjén minden esetben fel kell tüntetni:</w:t>
      </w:r>
    </w:p>
    <w:p w14:paraId="30B60188" w14:textId="77777777" w:rsidR="00DD71C1" w:rsidRPr="00655B42" w:rsidRDefault="00E52B38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655B42">
        <w:rPr>
          <w:rFonts w:ascii="Times New Roman" w:hAnsi="Times New Roman" w:cs="Times New Roman"/>
          <w:lang w:val="hu-HU"/>
        </w:rPr>
        <w:t>a termék hivatalos megnevezését: „Kürtőskalács”;</w:t>
      </w:r>
    </w:p>
    <w:p w14:paraId="51659912" w14:textId="77777777" w:rsidR="00DD71C1" w:rsidRPr="00655B42" w:rsidRDefault="00E52B38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lang w:val="hu-HU" w:eastAsia="hu-HU"/>
        </w:rPr>
      </w:pPr>
      <w:r w:rsidRPr="00655B42">
        <w:rPr>
          <w:rFonts w:ascii="Times New Roman" w:hAnsi="Times New Roman" w:cs="Times New Roman"/>
          <w:lang w:val="hu-HU"/>
        </w:rPr>
        <w:t xml:space="preserve">a „hagyományos különleges termék” uniós szimbólumot a termék hivatalos megnevezésével azonos látómezőben; </w:t>
      </w:r>
    </w:p>
    <w:p w14:paraId="41AE1923" w14:textId="77777777" w:rsidR="00DD71C1" w:rsidRPr="00655B42" w:rsidRDefault="00E52B38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hAnsi="Times New Roman" w:cs="Times New Roman"/>
          <w:lang w:val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>a „hagyományos magyar sütemény” tájékoztató szöveget, vagy annak fordítását;</w:t>
      </w:r>
      <w:r w:rsidRPr="00655B42">
        <w:rPr>
          <w:lang w:val="hu-HU"/>
        </w:rPr>
        <w:t xml:space="preserve"> </w:t>
      </w:r>
    </w:p>
    <w:p w14:paraId="4F072623" w14:textId="647AE9E5" w:rsidR="00DD71C1" w:rsidRPr="00655B42" w:rsidRDefault="00E52B38">
      <w:pPr>
        <w:pStyle w:val="Listaszerbekezds1"/>
        <w:numPr>
          <w:ilvl w:val="0"/>
          <w:numId w:val="1"/>
        </w:numPr>
        <w:spacing w:before="120" w:after="120"/>
        <w:jc w:val="both"/>
      </w:pPr>
      <w:r w:rsidRPr="00655B42">
        <w:rPr>
          <w:rFonts w:ascii="Times New Roman" w:hAnsi="Times New Roman" w:cs="Times New Roman"/>
          <w:lang w:val="hu-HU"/>
        </w:rPr>
        <w:t>ha a termék „</w:t>
      </w:r>
      <w:r w:rsidR="00024E64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hAnsi="Times New Roman" w:cs="Times New Roman"/>
          <w:lang w:val="hu-HU"/>
        </w:rPr>
        <w:t>” vagy „alternatív” változatban készül, abban az esetben a termék hivatalos megnevezése után közvetlenül a „</w:t>
      </w:r>
      <w:r w:rsidR="00024E64" w:rsidRPr="00655B42">
        <w:rPr>
          <w:rFonts w:ascii="Times New Roman" w:hAnsi="Times New Roman" w:cs="Times New Roman"/>
          <w:lang w:val="hu-HU"/>
        </w:rPr>
        <w:t>takarékos / növényi zsiradékkal</w:t>
      </w:r>
      <w:r w:rsidRPr="00655B42">
        <w:rPr>
          <w:rFonts w:ascii="Times New Roman" w:hAnsi="Times New Roman" w:cs="Times New Roman"/>
          <w:lang w:val="hu-HU"/>
        </w:rPr>
        <w:t xml:space="preserve">”, illetve ”alternatív változat” jelzős szerkezetet is; </w:t>
      </w:r>
    </w:p>
    <w:p w14:paraId="604EDF0F" w14:textId="77777777" w:rsidR="00DD71C1" w:rsidRPr="00655B42" w:rsidRDefault="00E52B38">
      <w:pPr>
        <w:pStyle w:val="Listaszerbekezds1"/>
        <w:numPr>
          <w:ilvl w:val="0"/>
          <w:numId w:val="1"/>
        </w:numPr>
        <w:spacing w:before="120" w:after="120"/>
        <w:jc w:val="both"/>
        <w:rPr>
          <w:lang w:val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 xml:space="preserve">adott esetben az utóborítás megnevezését (például „diós utóborítással”); </w:t>
      </w:r>
    </w:p>
    <w:p w14:paraId="4CD03431" w14:textId="77777777" w:rsidR="00DD71C1" w:rsidRPr="00655B42" w:rsidRDefault="00E52B38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>a termék minden összetevőjét a hatályos előírások figyelembevételével;</w:t>
      </w:r>
    </w:p>
    <w:p w14:paraId="6A6F0B4C" w14:textId="58EACD4D" w:rsidR="00DD71C1" w:rsidRPr="00655B42" w:rsidRDefault="00E52B38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>a termék előállításának időpontját, legalább órás bontásban; ettől kizárólag abban az esetben lehet eltekinteni, ha a terméket nagy vásárlói forgalom mellett, a sütés helyén, (még melegen</w:t>
      </w:r>
      <w:r w:rsidR="00613C3C" w:rsidRPr="00655B42">
        <w:rPr>
          <w:rFonts w:ascii="Times New Roman" w:eastAsia="Times New Roman" w:hAnsi="Times New Roman" w:cs="Times New Roman"/>
          <w:lang w:val="hu-HU" w:eastAsia="hu-HU"/>
        </w:rPr>
        <w:t>, vagyis</w:t>
      </w:r>
      <w:r w:rsidR="00C76644" w:rsidRPr="00655B42">
        <w:rPr>
          <w:rFonts w:ascii="Times New Roman" w:eastAsia="Times New Roman" w:hAnsi="Times New Roman" w:cs="Times New Roman"/>
          <w:lang w:val="hu-HU" w:eastAsia="hu-HU"/>
        </w:rPr>
        <w:t xml:space="preserve"> kb. 4</w:t>
      </w:r>
      <w:r w:rsidR="008932B1" w:rsidRPr="00655B42">
        <w:rPr>
          <w:rFonts w:ascii="Times New Roman" w:eastAsia="Times New Roman" w:hAnsi="Times New Roman" w:cs="Times New Roman"/>
          <w:lang w:val="hu-HU" w:eastAsia="hu-HU"/>
        </w:rPr>
        <w:t>0</w:t>
      </w:r>
      <w:r w:rsidR="00613C3C" w:rsidRPr="00655B42">
        <w:rPr>
          <w:rFonts w:ascii="Times New Roman" w:eastAsia="Times New Roman" w:hAnsi="Times New Roman" w:cs="Times New Roman"/>
          <w:vertAlign w:val="superscript"/>
          <w:lang w:val="hu-HU" w:eastAsia="hu-HU"/>
        </w:rPr>
        <w:t>o</w:t>
      </w:r>
      <w:r w:rsidR="00613C3C" w:rsidRPr="00655B42">
        <w:rPr>
          <w:rFonts w:ascii="Times New Roman" w:eastAsia="Times New Roman" w:hAnsi="Times New Roman" w:cs="Times New Roman"/>
          <w:lang w:val="hu-HU" w:eastAsia="hu-HU"/>
        </w:rPr>
        <w:t>C hőmérséklet felett</w:t>
      </w:r>
      <w:r w:rsidRPr="00655B42">
        <w:rPr>
          <w:rFonts w:ascii="Times New Roman" w:eastAsia="Times New Roman" w:hAnsi="Times New Roman" w:cs="Times New Roman"/>
          <w:lang w:val="hu-HU" w:eastAsia="hu-HU"/>
        </w:rPr>
        <w:t>) átadják a vásárlónak;</w:t>
      </w:r>
    </w:p>
    <w:p w14:paraId="41115819" w14:textId="77777777" w:rsidR="00DD71C1" w:rsidRPr="00655B42" w:rsidRDefault="00E52B38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 xml:space="preserve">a termék </w:t>
      </w:r>
      <w:proofErr w:type="spellStart"/>
      <w:r w:rsidRPr="00655B42">
        <w:rPr>
          <w:rFonts w:ascii="Times New Roman" w:eastAsia="Times New Roman" w:hAnsi="Times New Roman" w:cs="Times New Roman"/>
          <w:lang w:val="hu-HU" w:eastAsia="hu-HU"/>
        </w:rPr>
        <w:t>minőségmegőrzési</w:t>
      </w:r>
      <w:proofErr w:type="spellEnd"/>
      <w:r w:rsidRPr="00655B42">
        <w:rPr>
          <w:rFonts w:ascii="Times New Roman" w:eastAsia="Times New Roman" w:hAnsi="Times New Roman" w:cs="Times New Roman"/>
          <w:lang w:val="hu-HU" w:eastAsia="hu-HU"/>
        </w:rPr>
        <w:t xml:space="preserve"> idejét a következő megfogalmazásban: „Minőségét megőrzi az előállítástól számított 4 óra leteltéig”;</w:t>
      </w:r>
    </w:p>
    <w:p w14:paraId="516D89BA" w14:textId="77777777" w:rsidR="00DD71C1" w:rsidRPr="00655B42" w:rsidRDefault="00E52B38">
      <w:pPr>
        <w:pStyle w:val="Listaszerbekezds1"/>
        <w:numPr>
          <w:ilvl w:val="0"/>
          <w:numId w:val="1"/>
        </w:numPr>
        <w:spacing w:before="120" w:after="120"/>
        <w:jc w:val="both"/>
        <w:rPr>
          <w:rFonts w:ascii="Times New Roman" w:eastAsia="Times New Roman" w:hAnsi="Times New Roman" w:cs="Times New Roman"/>
          <w:b/>
          <w:bCs/>
          <w:lang w:val="hu-HU" w:eastAsia="hu-HU"/>
        </w:rPr>
      </w:pPr>
      <w:r w:rsidRPr="00655B42">
        <w:rPr>
          <w:rFonts w:ascii="Times New Roman" w:eastAsia="Times New Roman" w:hAnsi="Times New Roman" w:cs="Times New Roman"/>
          <w:lang w:val="hu-HU" w:eastAsia="hu-HU"/>
        </w:rPr>
        <w:t>a termék készítőjét és annak elérhetőségi adatait.</w:t>
      </w:r>
    </w:p>
    <w:p w14:paraId="72498BD2" w14:textId="77777777" w:rsidR="00DD71C1" w:rsidRPr="00655B42" w:rsidRDefault="00E52B38">
      <w:pPr>
        <w:spacing w:before="240" w:after="120" w:line="100" w:lineRule="atLeast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Times New Roman" w:hAnsi="Times New Roman" w:cs="Times New Roman"/>
          <w:b/>
          <w:bCs/>
          <w:lang w:val="hu-HU" w:eastAsia="hu-HU"/>
        </w:rPr>
        <w:t>4.3.   </w:t>
      </w:r>
      <w:r w:rsidRPr="00655B42">
        <w:rPr>
          <w:rFonts w:ascii="Times New Roman" w:eastAsia="Times New Roman" w:hAnsi="Times New Roman" w:cs="Times New Roman"/>
          <w:b/>
          <w:bCs/>
          <w:i/>
          <w:iCs/>
          <w:lang w:val="hu-HU" w:eastAsia="hu-HU"/>
        </w:rPr>
        <w:t>A termék hagyományos jellegét alátámasztó főbb tényezők leírása (e rendelet 7. cikkének (2) bekezdése)</w:t>
      </w:r>
    </w:p>
    <w:p w14:paraId="0A85DCAC" w14:textId="77777777" w:rsidR="00DD71C1" w:rsidRPr="00655B42" w:rsidRDefault="00E52B38">
      <w:pPr>
        <w:spacing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>A parázs fölött, forgatott dorongon sült sütemények családjára vonatkozó első ismert, középkori utalás egy 1450 körüli heidelbergi kéziratban található. A leírás szerint sütődorongra kelt tésztából készült csíkot kell föltekerni csavarvonal alakban, majd tojássárgájával való kenegetés után lehet azt kisütni.</w:t>
      </w:r>
    </w:p>
    <w:p w14:paraId="4C6F5CD2" w14:textId="77777777" w:rsidR="00DD71C1" w:rsidRPr="00655B42" w:rsidRDefault="00E52B38">
      <w:pPr>
        <w:spacing w:before="6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 xml:space="preserve">A 16. században a süteménycsalád fejlődése három ágra oszlott. Az első ághoz azok a sütemények tartoznak, amelyekben megőrződött a fentebbihez hasonló, a dorongra csavarvonal alakban feltekert tésztacsík. Ezek közé tartozik a székely-magyar kürtőskalács, a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szakolcai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trdelnik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és az ezzel lényegében azonos cseh-morva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trdlo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>/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trdelnice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>/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trdelnik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, valamint a kürtősfánk (vagy olajban sült kürtős). A második ághoz a folyékony tésztából készülő sütemények tartoznak, éspedig a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litván-lengyel-francia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ragoulis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>/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šakotis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>/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sękacz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>/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gâteau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à la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broche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, a német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Baumkuchen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, az osztrák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Prügeltorte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>/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Prügelkrapfen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, valamint a svéd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spettekaka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>/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spettkaka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. A harmadik ágat egyetlen sütemény, az erdélyi szász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Baumstriezel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képviseli: ebben egy összefüggő tésztalapot helyeznek a dorongra. </w:t>
      </w:r>
    </w:p>
    <w:p w14:paraId="6748AFD1" w14:textId="77777777" w:rsidR="00DD71C1" w:rsidRPr="00655B42" w:rsidRDefault="00E52B38">
      <w:pPr>
        <w:spacing w:before="6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>A kürtőskalácsra utaló első ismert magyar írásos emlék 1679-ből származik. A sütemény első ismert receptje gróf zabolai Mikes Mária 1784. évi erdélyi szakácskönyvéből származik; ekkor még semmilyen édesítés nem volt része a sütemény készítési eljárásának. Simai Kristóf által 1795-ben és az utána következő években írt szakácskönyvben található receptben már megjelenik a sütés utáni édesítés.</w:t>
      </w:r>
    </w:p>
    <w:p w14:paraId="6A8DC25C" w14:textId="77777777" w:rsidR="00DD71C1" w:rsidRPr="00655B42" w:rsidRDefault="00E52B38">
      <w:pPr>
        <w:spacing w:before="6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 xml:space="preserve">Orbán Balázs „A Székelyföld leírása” című monográfiájában (1868) olyan udvarhelyszéki eredetmondát közölt, amely azt tükrözi, hogy a 19. század végére a kürtőskalács már mélyen beágyazódott a vidék életébe: a legenda szerint a tatárok által szorongatott és egy barlangba visszavonult székelyek szalmából készítettek kürtőskalácsot, ezzel mutatván ostromlóiknak, hogy még bőven van élelmük. A magyar nyelvterület keleti, székelyföldi peremterületén a kandallós tüzelőszerkezetek egészen a 19. század végéig fennmaradtak. Ez a tény nagymértékben elősegítette, hogy a kürtőskalács élő hagyományként őrződjön meg a székely településeken: a parázson sütött kürtőskalács napjainkban is szerepel a lakodalmas ételek </w:t>
      </w:r>
      <w:r w:rsidRPr="00655B42">
        <w:rPr>
          <w:rFonts w:ascii="Times New Roman" w:eastAsia="Calibri" w:hAnsi="Times New Roman" w:cs="Times New Roman"/>
          <w:lang w:val="hu-HU"/>
        </w:rPr>
        <w:lastRenderedPageBreak/>
        <w:t xml:space="preserve">sorában. </w:t>
      </w:r>
    </w:p>
    <w:p w14:paraId="5B6630AA" w14:textId="77777777" w:rsidR="00DD71C1" w:rsidRPr="00655B42" w:rsidRDefault="00E52B38">
      <w:pPr>
        <w:spacing w:before="60" w:after="120"/>
        <w:jc w:val="both"/>
        <w:rPr>
          <w:rFonts w:ascii="Times New Roman" w:eastAsia="Calibri" w:hAnsi="Times New Roman" w:cs="Times New Roman"/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 xml:space="preserve">1876-ban, a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Dolecskó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Terézia által írt, Szegeden kiadott, </w:t>
      </w:r>
      <w:r w:rsidRPr="00655B42">
        <w:rPr>
          <w:rFonts w:ascii="Times New Roman" w:eastAsia="Calibri" w:hAnsi="Times New Roman" w:cs="Times New Roman"/>
          <w:i/>
          <w:lang w:val="hu-HU"/>
        </w:rPr>
        <w:t>Rézi néni szakácskönyve</w:t>
      </w:r>
      <w:r w:rsidRPr="00655B42">
        <w:rPr>
          <w:rFonts w:ascii="Times New Roman" w:eastAsia="Calibri" w:hAnsi="Times New Roman" w:cs="Times New Roman"/>
          <w:lang w:val="hu-HU"/>
        </w:rPr>
        <w:t xml:space="preserve"> a kürtőskalács fejlődésének következő lépéséről, a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karamellizált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cukormáz megjelenéséről tanúsít. Ebben a receptben már azt ajánlják, hogy a dorongra tekert tésztát már a sütés előtt szórjuk meg (mandulás) cukorral. Így az édes íz mellett új aromák is megjelennek: a hő hatására ugyanis a cukor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karamellizálódik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és a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Maillard-reakciók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lejátszódnak. Az 1892-ben, Budapesten megjelent </w:t>
      </w:r>
      <w:r w:rsidRPr="00655B42">
        <w:rPr>
          <w:rFonts w:ascii="Times New Roman" w:eastAsia="Calibri" w:hAnsi="Times New Roman" w:cs="Times New Roman"/>
          <w:i/>
          <w:lang w:val="hu-HU"/>
        </w:rPr>
        <w:t>Valódi magyar szakácskönyv</w:t>
      </w:r>
      <w:r w:rsidRPr="00655B42">
        <w:rPr>
          <w:rFonts w:ascii="Times New Roman" w:eastAsia="Calibri" w:hAnsi="Times New Roman" w:cs="Times New Roman"/>
          <w:lang w:val="hu-HU"/>
        </w:rPr>
        <w:t xml:space="preserve"> című munkájában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Zilahy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Ágnes már olyan receptet tesz közzé, amely szerint a kalács felületére sütés előtt mandulamag nélküli cukrot visznek föl, a sütés utáni édesítés pedig akár el is maradhat. </w:t>
      </w:r>
    </w:p>
    <w:p w14:paraId="7A65E383" w14:textId="3D7DC8B2" w:rsidR="00DD71C1" w:rsidRPr="00655B42" w:rsidRDefault="00E52B38">
      <w:pPr>
        <w:spacing w:before="60" w:after="120"/>
        <w:jc w:val="both"/>
        <w:rPr>
          <w:lang w:val="hu-HU"/>
        </w:rPr>
      </w:pPr>
      <w:r w:rsidRPr="00655B42">
        <w:rPr>
          <w:rFonts w:ascii="Times New Roman" w:eastAsia="Calibri" w:hAnsi="Times New Roman" w:cs="Times New Roman"/>
          <w:lang w:val="hu-HU"/>
        </w:rPr>
        <w:t xml:space="preserve">A sütemény a 18. század végére Magyarország területének nagy részén elterjedt, és a népi, valamint a polgári konyhaművészetnek is meghatározó eleme lett. A 19. és a 20. század során a sütemény receptje számos népszerű magyar szakácskönyvbe is bekerült, néha dorongos fánk, dorongfánk, botra tekercs név alatt. A múlt század eleji </w:t>
      </w:r>
      <w:proofErr w:type="spellStart"/>
      <w:r w:rsidRPr="00655B42">
        <w:rPr>
          <w:rFonts w:ascii="Times New Roman" w:eastAsia="Calibri" w:hAnsi="Times New Roman" w:cs="Times New Roman"/>
          <w:lang w:val="hu-HU"/>
        </w:rPr>
        <w:t>tiszavidéki</w:t>
      </w:r>
      <w:proofErr w:type="spellEnd"/>
      <w:r w:rsidRPr="00655B42">
        <w:rPr>
          <w:rFonts w:ascii="Times New Roman" w:eastAsia="Calibri" w:hAnsi="Times New Roman" w:cs="Times New Roman"/>
          <w:lang w:val="hu-HU"/>
        </w:rPr>
        <w:t xml:space="preserve"> népi táplálkozáskultúrában való jelenlétéről L. Sinkó Rozália és T. Bereczki Ibolya tanulmányai közölnek adatokat. Ezek szerint a kürtőskalácsot lakodalmak során is sütötték. A darált vagy aprított, esetleg cukrozott dióbél utóborításként való alkalmazása csak a 20. század második harmadában terjedt el. A kókuszos, kakaós, stb. utóborításokat csak a múlt század végén kezdték széleskörűen alkal</w:t>
      </w:r>
      <w:r w:rsidR="00AB7662" w:rsidRPr="00655B42">
        <w:rPr>
          <w:rFonts w:ascii="Times New Roman" w:eastAsia="Calibri" w:hAnsi="Times New Roman" w:cs="Times New Roman"/>
          <w:lang w:val="hu-HU"/>
        </w:rPr>
        <w:t xml:space="preserve">mazni, az alternatív változatokkal a 21. század elején kezdtek kísérletezni. </w:t>
      </w:r>
      <w:bookmarkStart w:id="2" w:name="_GoBack"/>
      <w:bookmarkEnd w:id="2"/>
    </w:p>
    <w:sectPr w:rsidR="00DD71C1" w:rsidRPr="00655B42">
      <w:footerReference w:type="default" r:id="rId8"/>
      <w:pgSz w:w="11906" w:h="16838"/>
      <w:pgMar w:top="1418" w:right="1418" w:bottom="1418" w:left="1418" w:header="0" w:footer="70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80A330" w14:textId="77777777" w:rsidR="0068457B" w:rsidRDefault="0068457B">
      <w:r>
        <w:separator/>
      </w:r>
    </w:p>
  </w:endnote>
  <w:endnote w:type="continuationSeparator" w:id="0">
    <w:p w14:paraId="1234EC09" w14:textId="77777777" w:rsidR="0068457B" w:rsidRDefault="00684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1"/>
    <w:family w:val="roman"/>
    <w:pitch w:val="variable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 PL UMing HK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8784E" w14:textId="77777777" w:rsidR="00DD71C1" w:rsidRDefault="00E52B38">
    <w:pPr>
      <w:pStyle w:val="llb"/>
      <w:jc w:val="center"/>
    </w:pPr>
    <w:r>
      <w:rPr>
        <w:rFonts w:ascii="Times New Roman" w:hAnsi="Times New Roman" w:cs="Times New Roman"/>
      </w:rPr>
      <w:fldChar w:fldCharType="begin"/>
    </w:r>
    <w:r>
      <w:instrText>PAGE</w:instrText>
    </w:r>
    <w:r>
      <w:fldChar w:fldCharType="separate"/>
    </w:r>
    <w:r w:rsidR="001A4C68">
      <w:rPr>
        <w:noProof/>
      </w:rPr>
      <w:t>5</w:t>
    </w:r>
    <w:r>
      <w:fldChar w:fldCharType="end"/>
    </w:r>
  </w:p>
  <w:p w14:paraId="170BE9D5" w14:textId="77777777" w:rsidR="00DD71C1" w:rsidRDefault="00DD71C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314014" w14:textId="77777777" w:rsidR="0068457B" w:rsidRDefault="0068457B">
      <w:r>
        <w:separator/>
      </w:r>
    </w:p>
  </w:footnote>
  <w:footnote w:type="continuationSeparator" w:id="0">
    <w:p w14:paraId="3A4D657E" w14:textId="77777777" w:rsidR="0068457B" w:rsidRDefault="006845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289A"/>
    <w:multiLevelType w:val="multilevel"/>
    <w:tmpl w:val="A04C06F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BAA1825"/>
    <w:multiLevelType w:val="multilevel"/>
    <w:tmpl w:val="F1FAB20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1C1"/>
    <w:rsid w:val="00024E64"/>
    <w:rsid w:val="00041E25"/>
    <w:rsid w:val="000C1626"/>
    <w:rsid w:val="000D1292"/>
    <w:rsid w:val="00113D06"/>
    <w:rsid w:val="001A4C68"/>
    <w:rsid w:val="00362354"/>
    <w:rsid w:val="00483E78"/>
    <w:rsid w:val="004C44D4"/>
    <w:rsid w:val="004F1820"/>
    <w:rsid w:val="00613C3C"/>
    <w:rsid w:val="00655B42"/>
    <w:rsid w:val="0068457B"/>
    <w:rsid w:val="006E542C"/>
    <w:rsid w:val="008932B1"/>
    <w:rsid w:val="00904F85"/>
    <w:rsid w:val="009473BE"/>
    <w:rsid w:val="00987A2A"/>
    <w:rsid w:val="00AB7662"/>
    <w:rsid w:val="00B051BD"/>
    <w:rsid w:val="00BC0CE6"/>
    <w:rsid w:val="00BD7DB5"/>
    <w:rsid w:val="00C76644"/>
    <w:rsid w:val="00CC5978"/>
    <w:rsid w:val="00D75C8B"/>
    <w:rsid w:val="00DD71C1"/>
    <w:rsid w:val="00E52B38"/>
    <w:rsid w:val="00E67B2F"/>
    <w:rsid w:val="00FC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4A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2E6D"/>
    <w:pPr>
      <w:widowControl w:val="0"/>
      <w:suppressAutoHyphens/>
    </w:pPr>
    <w:rPr>
      <w:rFonts w:ascii="Liberation Serif" w:eastAsia="WenQuanYi Zen Hei Sharp" w:hAnsi="Liberation Serif" w:cs="Lohit Devanagari"/>
      <w:sz w:val="24"/>
      <w:szCs w:val="24"/>
      <w:lang w:val="en-US"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lbChar">
    <w:name w:val="Élőláb Char"/>
    <w:basedOn w:val="Bekezdsalapbettpusa"/>
    <w:uiPriority w:val="99"/>
    <w:qFormat/>
    <w:rsid w:val="004E2E6D"/>
    <w:rPr>
      <w:rFonts w:ascii="Liberation Serif" w:eastAsia="WenQuanYi Zen Hei Sharp" w:hAnsi="Liberation Serif" w:cs="Mangal"/>
      <w:sz w:val="24"/>
      <w:szCs w:val="21"/>
      <w:lang w:val="en-US" w:eastAsia="zh-CN" w:bidi="hi-IN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E050F9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E050F9"/>
    <w:rPr>
      <w:rFonts w:ascii="Liberation Serif" w:eastAsia="WenQuanYi Zen Hei Sharp" w:hAnsi="Liberation Serif" w:cs="Mangal"/>
      <w:sz w:val="20"/>
      <w:szCs w:val="18"/>
      <w:lang w:val="en-US" w:eastAsia="zh-CN" w:bidi="hi-IN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E050F9"/>
    <w:rPr>
      <w:rFonts w:ascii="Liberation Serif" w:eastAsia="WenQuanYi Zen Hei Sharp" w:hAnsi="Liberation Serif" w:cs="Mangal"/>
      <w:b/>
      <w:bCs/>
      <w:sz w:val="20"/>
      <w:szCs w:val="18"/>
      <w:lang w:val="en-US" w:eastAsia="zh-CN" w:bidi="hi-IN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E050F9"/>
    <w:rPr>
      <w:rFonts w:ascii="Tahoma" w:eastAsia="WenQuanYi Zen Hei Sharp" w:hAnsi="Tahoma" w:cs="Mangal"/>
      <w:sz w:val="16"/>
      <w:szCs w:val="14"/>
      <w:lang w:val="en-US" w:eastAsia="zh-CN" w:bidi="hi-IN"/>
    </w:rPr>
  </w:style>
  <w:style w:type="character" w:customStyle="1" w:styleId="ListLabel1">
    <w:name w:val="ListLabel 1"/>
    <w:qFormat/>
    <w:rPr>
      <w:rFonts w:ascii="Times New Roman" w:hAnsi="Times New Roman" w:cs="Symbol"/>
      <w:b/>
      <w:color w:val="00000A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paragraph" w:customStyle="1" w:styleId="Heading">
    <w:name w:val="Heading"/>
    <w:basedOn w:val="Norm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l"/>
    <w:pPr>
      <w:spacing w:after="140" w:line="288" w:lineRule="auto"/>
    </w:pPr>
  </w:style>
  <w:style w:type="paragraph" w:styleId="Lista">
    <w:name w:val="List"/>
    <w:basedOn w:val="TextBody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Listaszerbekezds1">
    <w:name w:val="Listaszerű bekezdés1"/>
    <w:basedOn w:val="Norml"/>
    <w:qFormat/>
    <w:rsid w:val="004E2E6D"/>
    <w:pPr>
      <w:spacing w:after="200"/>
      <w:ind w:left="720"/>
      <w:contextualSpacing/>
    </w:pPr>
  </w:style>
  <w:style w:type="paragraph" w:styleId="llb">
    <w:name w:val="footer"/>
    <w:basedOn w:val="Norml"/>
    <w:uiPriority w:val="99"/>
    <w:unhideWhenUsed/>
    <w:rsid w:val="004E2E6D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Jegyzetszveg">
    <w:name w:val="annotation text"/>
    <w:basedOn w:val="Norml"/>
    <w:link w:val="JegyzetszvegChar"/>
    <w:uiPriority w:val="99"/>
    <w:semiHidden/>
    <w:unhideWhenUsed/>
    <w:qFormat/>
    <w:rsid w:val="00E050F9"/>
    <w:rPr>
      <w:rFonts w:cs="Mangal"/>
      <w:sz w:val="20"/>
      <w:szCs w:val="18"/>
    </w:rPr>
  </w:style>
  <w:style w:type="paragraph" w:styleId="Megjegyzstrgya">
    <w:name w:val="annotation subject"/>
    <w:basedOn w:val="Jegyzetszveg"/>
    <w:link w:val="MegjegyzstrgyaChar"/>
    <w:uiPriority w:val="99"/>
    <w:semiHidden/>
    <w:unhideWhenUsed/>
    <w:qFormat/>
    <w:rsid w:val="00E050F9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E050F9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E2E6D"/>
    <w:pPr>
      <w:widowControl w:val="0"/>
      <w:suppressAutoHyphens/>
    </w:pPr>
    <w:rPr>
      <w:rFonts w:ascii="Liberation Serif" w:eastAsia="WenQuanYi Zen Hei Sharp" w:hAnsi="Liberation Serif" w:cs="Lohit Devanagari"/>
      <w:sz w:val="24"/>
      <w:szCs w:val="24"/>
      <w:lang w:val="en-US"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lbChar">
    <w:name w:val="Élőláb Char"/>
    <w:basedOn w:val="Bekezdsalapbettpusa"/>
    <w:uiPriority w:val="99"/>
    <w:qFormat/>
    <w:rsid w:val="004E2E6D"/>
    <w:rPr>
      <w:rFonts w:ascii="Liberation Serif" w:eastAsia="WenQuanYi Zen Hei Sharp" w:hAnsi="Liberation Serif" w:cs="Mangal"/>
      <w:sz w:val="24"/>
      <w:szCs w:val="21"/>
      <w:lang w:val="en-US" w:eastAsia="zh-CN" w:bidi="hi-IN"/>
    </w:rPr>
  </w:style>
  <w:style w:type="character" w:styleId="Jegyzethivatkozs">
    <w:name w:val="annotation reference"/>
    <w:basedOn w:val="Bekezdsalapbettpusa"/>
    <w:uiPriority w:val="99"/>
    <w:semiHidden/>
    <w:unhideWhenUsed/>
    <w:qFormat/>
    <w:rsid w:val="00E050F9"/>
    <w:rPr>
      <w:sz w:val="16"/>
      <w:szCs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qFormat/>
    <w:rsid w:val="00E050F9"/>
    <w:rPr>
      <w:rFonts w:ascii="Liberation Serif" w:eastAsia="WenQuanYi Zen Hei Sharp" w:hAnsi="Liberation Serif" w:cs="Mangal"/>
      <w:sz w:val="20"/>
      <w:szCs w:val="18"/>
      <w:lang w:val="en-US" w:eastAsia="zh-CN" w:bidi="hi-IN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qFormat/>
    <w:rsid w:val="00E050F9"/>
    <w:rPr>
      <w:rFonts w:ascii="Liberation Serif" w:eastAsia="WenQuanYi Zen Hei Sharp" w:hAnsi="Liberation Serif" w:cs="Mangal"/>
      <w:b/>
      <w:bCs/>
      <w:sz w:val="20"/>
      <w:szCs w:val="18"/>
      <w:lang w:val="en-US" w:eastAsia="zh-CN" w:bidi="hi-IN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E050F9"/>
    <w:rPr>
      <w:rFonts w:ascii="Tahoma" w:eastAsia="WenQuanYi Zen Hei Sharp" w:hAnsi="Tahoma" w:cs="Mangal"/>
      <w:sz w:val="16"/>
      <w:szCs w:val="14"/>
      <w:lang w:val="en-US" w:eastAsia="zh-CN" w:bidi="hi-IN"/>
    </w:rPr>
  </w:style>
  <w:style w:type="character" w:customStyle="1" w:styleId="ListLabel1">
    <w:name w:val="ListLabel 1"/>
    <w:qFormat/>
    <w:rPr>
      <w:rFonts w:ascii="Times New Roman" w:hAnsi="Times New Roman" w:cs="Symbol"/>
      <w:b/>
      <w:color w:val="00000A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paragraph" w:customStyle="1" w:styleId="Heading">
    <w:name w:val="Heading"/>
    <w:basedOn w:val="Norm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l"/>
    <w:pPr>
      <w:spacing w:after="140" w:line="288" w:lineRule="auto"/>
    </w:pPr>
  </w:style>
  <w:style w:type="paragraph" w:styleId="Lista">
    <w:name w:val="List"/>
    <w:basedOn w:val="TextBody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Listaszerbekezds1">
    <w:name w:val="Listaszerű bekezdés1"/>
    <w:basedOn w:val="Norml"/>
    <w:qFormat/>
    <w:rsid w:val="004E2E6D"/>
    <w:pPr>
      <w:spacing w:after="200"/>
      <w:ind w:left="720"/>
      <w:contextualSpacing/>
    </w:pPr>
  </w:style>
  <w:style w:type="paragraph" w:styleId="llb">
    <w:name w:val="footer"/>
    <w:basedOn w:val="Norml"/>
    <w:uiPriority w:val="99"/>
    <w:unhideWhenUsed/>
    <w:rsid w:val="004E2E6D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Jegyzetszveg">
    <w:name w:val="annotation text"/>
    <w:basedOn w:val="Norml"/>
    <w:link w:val="JegyzetszvegChar"/>
    <w:uiPriority w:val="99"/>
    <w:semiHidden/>
    <w:unhideWhenUsed/>
    <w:qFormat/>
    <w:rsid w:val="00E050F9"/>
    <w:rPr>
      <w:rFonts w:cs="Mangal"/>
      <w:sz w:val="20"/>
      <w:szCs w:val="18"/>
    </w:rPr>
  </w:style>
  <w:style w:type="paragraph" w:styleId="Megjegyzstrgya">
    <w:name w:val="annotation subject"/>
    <w:basedOn w:val="Jegyzetszveg"/>
    <w:link w:val="MegjegyzstrgyaChar"/>
    <w:uiPriority w:val="99"/>
    <w:semiHidden/>
    <w:unhideWhenUsed/>
    <w:qFormat/>
    <w:rsid w:val="00E050F9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E050F9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1792</Words>
  <Characters>12365</Characters>
  <Application>Microsoft Office Word</Application>
  <DocSecurity>0</DocSecurity>
  <Lines>103</Lines>
  <Paragraphs>28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Me</cp:lastModifiedBy>
  <cp:revision>5</cp:revision>
  <cp:lastPrinted>2018-11-22T08:58:00Z</cp:lastPrinted>
  <dcterms:created xsi:type="dcterms:W3CDTF">2018-11-22T08:57:00Z</dcterms:created>
  <dcterms:modified xsi:type="dcterms:W3CDTF">2018-11-22T12:49:00Z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